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2" w:type="dxa"/>
        <w:tblInd w:w="-135" w:type="dxa"/>
        <w:tblCellMar>
          <w:top w:w="15" w:type="dxa"/>
          <w:left w:w="15" w:type="dxa"/>
          <w:bottom w:w="15" w:type="dxa"/>
          <w:right w:w="15" w:type="dxa"/>
        </w:tblCellMar>
        <w:tblLook w:val="04A0" w:firstRow="1" w:lastRow="0" w:firstColumn="1" w:lastColumn="0" w:noHBand="0" w:noVBand="1"/>
      </w:tblPr>
      <w:tblGrid>
        <w:gridCol w:w="4054"/>
        <w:gridCol w:w="439"/>
        <w:gridCol w:w="5669"/>
      </w:tblGrid>
      <w:tr w:rsidR="00966D1B" w:rsidRPr="00492559" w:rsidTr="00DB457E">
        <w:tc>
          <w:tcPr>
            <w:tcW w:w="4493" w:type="dxa"/>
            <w:gridSpan w:val="2"/>
            <w:tcMar>
              <w:top w:w="0" w:type="dxa"/>
              <w:left w:w="105" w:type="dxa"/>
              <w:bottom w:w="0" w:type="dxa"/>
              <w:right w:w="105" w:type="dxa"/>
            </w:tcMar>
            <w:hideMark/>
          </w:tcPr>
          <w:p w:rsidR="00966D1B" w:rsidRPr="00DB457E" w:rsidRDefault="00DB457E" w:rsidP="009734D9">
            <w:pPr>
              <w:spacing w:after="0" w:line="240" w:lineRule="auto"/>
              <w:rPr>
                <w:rFonts w:ascii="Times New Roman" w:eastAsia="Times New Roman" w:hAnsi="Times New Roman" w:cs="Times New Roman"/>
                <w:sz w:val="26"/>
                <w:szCs w:val="26"/>
              </w:rPr>
            </w:pPr>
            <w:r w:rsidRPr="00DB457E">
              <w:rPr>
                <w:rFonts w:ascii="Times New Roman" w:eastAsia="Times New Roman" w:hAnsi="Times New Roman" w:cs="Times New Roman"/>
                <w:color w:val="000000"/>
                <w:sz w:val="26"/>
                <w:szCs w:val="26"/>
              </w:rPr>
              <w:t>PHÒNG GD &amp;ĐT HUYỆN LẠC</w:t>
            </w:r>
            <w:r w:rsidR="00E9469E" w:rsidRPr="00DB457E">
              <w:rPr>
                <w:rFonts w:ascii="Times New Roman" w:eastAsia="Times New Roman" w:hAnsi="Times New Roman" w:cs="Times New Roman"/>
                <w:color w:val="000000"/>
                <w:sz w:val="26"/>
                <w:szCs w:val="26"/>
              </w:rPr>
              <w:t>THỦY</w:t>
            </w:r>
          </w:p>
          <w:p w:rsidR="00966D1B" w:rsidRPr="00DB457E" w:rsidRDefault="00966D1B" w:rsidP="009734D9">
            <w:pPr>
              <w:spacing w:after="0" w:line="240" w:lineRule="auto"/>
              <w:rPr>
                <w:rFonts w:ascii="Times New Roman" w:eastAsia="Times New Roman" w:hAnsi="Times New Roman" w:cs="Times New Roman"/>
                <w:sz w:val="26"/>
                <w:szCs w:val="26"/>
              </w:rPr>
            </w:pPr>
            <w:r w:rsidRPr="00DB457E">
              <w:rPr>
                <w:rFonts w:ascii="Times New Roman" w:eastAsia="Times New Roman" w:hAnsi="Times New Roman" w:cs="Times New Roman"/>
                <w:b/>
                <w:bCs/>
                <w:color w:val="000000"/>
                <w:sz w:val="26"/>
                <w:szCs w:val="26"/>
              </w:rPr>
              <w:t xml:space="preserve">TRƯỜNG </w:t>
            </w:r>
            <w:r w:rsidR="0017521C" w:rsidRPr="00DB457E">
              <w:rPr>
                <w:rFonts w:ascii="Times New Roman" w:eastAsia="Times New Roman" w:hAnsi="Times New Roman" w:cs="Times New Roman"/>
                <w:b/>
                <w:bCs/>
                <w:color w:val="000000"/>
                <w:sz w:val="26"/>
                <w:szCs w:val="26"/>
              </w:rPr>
              <w:t>MN ĐỖ ĐÌNH THIỆN</w:t>
            </w:r>
          </w:p>
        </w:tc>
        <w:tc>
          <w:tcPr>
            <w:tcW w:w="5669" w:type="dxa"/>
            <w:tcMar>
              <w:top w:w="0" w:type="dxa"/>
              <w:left w:w="105" w:type="dxa"/>
              <w:bottom w:w="0" w:type="dxa"/>
              <w:right w:w="105" w:type="dxa"/>
            </w:tcMar>
            <w:hideMark/>
          </w:tcPr>
          <w:p w:rsidR="00966D1B" w:rsidRPr="00DB457E" w:rsidRDefault="00966D1B" w:rsidP="009734D9">
            <w:pPr>
              <w:spacing w:after="0" w:line="240" w:lineRule="auto"/>
              <w:rPr>
                <w:rFonts w:ascii="Times New Roman" w:eastAsia="Times New Roman" w:hAnsi="Times New Roman" w:cs="Times New Roman"/>
                <w:sz w:val="26"/>
                <w:szCs w:val="26"/>
              </w:rPr>
            </w:pPr>
            <w:r w:rsidRPr="00DB457E">
              <w:rPr>
                <w:rFonts w:ascii="Times New Roman" w:eastAsia="Times New Roman" w:hAnsi="Times New Roman" w:cs="Times New Roman"/>
                <w:b/>
                <w:bCs/>
                <w:color w:val="000000"/>
                <w:sz w:val="26"/>
                <w:szCs w:val="26"/>
                <w:lang w:val="vi-VN"/>
              </w:rPr>
              <w:t>CỘNG HOÀ XÃ HỘI CHỦ NGHĨA VIỆT NAM</w:t>
            </w:r>
          </w:p>
          <w:p w:rsidR="00966D1B" w:rsidRPr="00DB457E" w:rsidRDefault="00966D1B" w:rsidP="009734D9">
            <w:pPr>
              <w:spacing w:after="0" w:line="240" w:lineRule="auto"/>
              <w:jc w:val="center"/>
              <w:rPr>
                <w:rFonts w:ascii="Times New Roman" w:eastAsia="Times New Roman" w:hAnsi="Times New Roman" w:cs="Times New Roman"/>
                <w:sz w:val="26"/>
                <w:szCs w:val="26"/>
              </w:rPr>
            </w:pPr>
            <w:r w:rsidRPr="00DB457E">
              <w:rPr>
                <w:rFonts w:ascii="Times New Roman" w:eastAsia="Times New Roman" w:hAnsi="Times New Roman" w:cs="Times New Roman"/>
                <w:b/>
                <w:bCs/>
                <w:color w:val="000000"/>
                <w:sz w:val="26"/>
                <w:szCs w:val="26"/>
                <w:lang w:val="vi-VN"/>
              </w:rPr>
              <w:t xml:space="preserve">Độc lập </w:t>
            </w:r>
            <w:r w:rsidR="0017521C" w:rsidRPr="00DB457E">
              <w:rPr>
                <w:rFonts w:ascii="Times New Roman" w:eastAsia="Times New Roman" w:hAnsi="Times New Roman" w:cs="Times New Roman"/>
                <w:b/>
                <w:bCs/>
                <w:color w:val="000000"/>
                <w:sz w:val="26"/>
                <w:szCs w:val="26"/>
              </w:rPr>
              <w:t>-</w:t>
            </w:r>
            <w:r w:rsidRPr="00DB457E">
              <w:rPr>
                <w:rFonts w:ascii="Times New Roman" w:eastAsia="Times New Roman" w:hAnsi="Times New Roman" w:cs="Times New Roman"/>
                <w:b/>
                <w:bCs/>
                <w:color w:val="000000"/>
                <w:sz w:val="26"/>
                <w:szCs w:val="26"/>
                <w:lang w:val="vi-VN"/>
              </w:rPr>
              <w:t xml:space="preserve"> Tự do </w:t>
            </w:r>
            <w:r w:rsidR="0017521C" w:rsidRPr="00DB457E">
              <w:rPr>
                <w:rFonts w:ascii="Times New Roman" w:eastAsia="Times New Roman" w:hAnsi="Times New Roman" w:cs="Times New Roman"/>
                <w:b/>
                <w:bCs/>
                <w:color w:val="000000"/>
                <w:sz w:val="26"/>
                <w:szCs w:val="26"/>
              </w:rPr>
              <w:t>-</w:t>
            </w:r>
            <w:r w:rsidRPr="00DB457E">
              <w:rPr>
                <w:rFonts w:ascii="Times New Roman" w:eastAsia="Times New Roman" w:hAnsi="Times New Roman" w:cs="Times New Roman"/>
                <w:b/>
                <w:bCs/>
                <w:color w:val="000000"/>
                <w:sz w:val="26"/>
                <w:szCs w:val="26"/>
                <w:lang w:val="vi-VN"/>
              </w:rPr>
              <w:t xml:space="preserve"> Hạnh phúc</w:t>
            </w:r>
          </w:p>
        </w:tc>
      </w:tr>
      <w:tr w:rsidR="00966D1B" w:rsidRPr="00492559" w:rsidTr="00DB457E">
        <w:trPr>
          <w:trHeight w:val="990"/>
        </w:trPr>
        <w:tc>
          <w:tcPr>
            <w:tcW w:w="4054" w:type="dxa"/>
            <w:tcMar>
              <w:top w:w="0" w:type="dxa"/>
              <w:left w:w="105" w:type="dxa"/>
              <w:bottom w:w="0" w:type="dxa"/>
              <w:right w:w="105" w:type="dxa"/>
            </w:tcMar>
            <w:hideMark/>
          </w:tcPr>
          <w:p w:rsidR="009734D9" w:rsidRDefault="00663CA1" w:rsidP="009734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A022F86" wp14:editId="20E61AFF">
                      <wp:simplePos x="0" y="0"/>
                      <wp:positionH relativeFrom="column">
                        <wp:posOffset>778731</wp:posOffset>
                      </wp:positionH>
                      <wp:positionV relativeFrom="paragraph">
                        <wp:posOffset>-2540</wp:posOffset>
                      </wp:positionV>
                      <wp:extent cx="1001864"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10018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3pt,-.2pt" to="140.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" strokecolor="#4579b8 [3044]"/>
                  </w:pict>
                </mc:Fallback>
              </mc:AlternateContent>
            </w:r>
            <w:r w:rsidR="00966D1B" w:rsidRPr="00492559">
              <w:rPr>
                <w:rFonts w:ascii="Times New Roman" w:eastAsia="Times New Roman" w:hAnsi="Times New Roman" w:cs="Times New Roman"/>
                <w:sz w:val="28"/>
                <w:szCs w:val="28"/>
              </w:rPr>
              <w:t> </w:t>
            </w:r>
          </w:p>
          <w:p w:rsidR="00966D1B" w:rsidRPr="00492559" w:rsidRDefault="00966D1B" w:rsidP="009734D9">
            <w:pPr>
              <w:spacing w:after="0" w:line="240" w:lineRule="auto"/>
              <w:jc w:val="center"/>
              <w:rPr>
                <w:rFonts w:ascii="Times New Roman" w:eastAsia="Times New Roman" w:hAnsi="Times New Roman" w:cs="Times New Roman"/>
                <w:sz w:val="28"/>
                <w:szCs w:val="28"/>
              </w:rPr>
            </w:pPr>
            <w:r w:rsidRPr="00492559">
              <w:rPr>
                <w:rFonts w:ascii="Times New Roman" w:eastAsia="Times New Roman" w:hAnsi="Times New Roman" w:cs="Times New Roman"/>
                <w:color w:val="000000"/>
                <w:sz w:val="28"/>
                <w:szCs w:val="28"/>
                <w:lang w:val="vi-VN"/>
              </w:rPr>
              <w:t>Số:</w:t>
            </w:r>
            <w:r w:rsidRPr="00492559">
              <w:rPr>
                <w:rFonts w:ascii="Times New Roman" w:eastAsia="Times New Roman" w:hAnsi="Times New Roman" w:cs="Times New Roman"/>
                <w:color w:val="000000"/>
                <w:sz w:val="28"/>
                <w:szCs w:val="28"/>
              </w:rPr>
              <w:t> </w:t>
            </w:r>
            <w:r w:rsidR="00A92596" w:rsidRPr="00492559">
              <w:rPr>
                <w:rFonts w:ascii="Times New Roman" w:eastAsia="Times New Roman" w:hAnsi="Times New Roman" w:cs="Times New Roman"/>
                <w:color w:val="000000"/>
                <w:sz w:val="28"/>
                <w:szCs w:val="28"/>
              </w:rPr>
              <w:t xml:space="preserve">       </w:t>
            </w:r>
            <w:r w:rsidRPr="00492559">
              <w:rPr>
                <w:rFonts w:ascii="Times New Roman" w:eastAsia="Times New Roman" w:hAnsi="Times New Roman" w:cs="Times New Roman"/>
                <w:color w:val="000000"/>
                <w:sz w:val="28"/>
                <w:szCs w:val="28"/>
                <w:lang w:val="vi-VN"/>
              </w:rPr>
              <w:t>/</w:t>
            </w:r>
            <w:r w:rsidRPr="00492559">
              <w:rPr>
                <w:rFonts w:ascii="Times New Roman" w:eastAsia="Times New Roman" w:hAnsi="Times New Roman" w:cs="Times New Roman"/>
                <w:color w:val="000000"/>
                <w:sz w:val="28"/>
                <w:szCs w:val="28"/>
              </w:rPr>
              <w:t>KH</w:t>
            </w:r>
            <w:r w:rsidRPr="00492559">
              <w:rPr>
                <w:rFonts w:ascii="Times New Roman" w:eastAsia="Times New Roman" w:hAnsi="Times New Roman" w:cs="Times New Roman"/>
                <w:color w:val="000000"/>
                <w:sz w:val="28"/>
                <w:szCs w:val="28"/>
                <w:lang w:val="vi-VN"/>
              </w:rPr>
              <w:t>-</w:t>
            </w:r>
            <w:r w:rsidR="00A92596" w:rsidRPr="00492559">
              <w:rPr>
                <w:rFonts w:ascii="Times New Roman" w:eastAsia="Times New Roman" w:hAnsi="Times New Roman" w:cs="Times New Roman"/>
                <w:color w:val="000000"/>
                <w:sz w:val="28"/>
                <w:szCs w:val="28"/>
              </w:rPr>
              <w:t>Tr</w:t>
            </w:r>
            <w:r w:rsidRPr="00492559">
              <w:rPr>
                <w:rFonts w:ascii="Times New Roman" w:eastAsia="Times New Roman" w:hAnsi="Times New Roman" w:cs="Times New Roman"/>
                <w:color w:val="000000"/>
                <w:sz w:val="28"/>
                <w:szCs w:val="28"/>
              </w:rPr>
              <w:t>MN</w:t>
            </w:r>
            <w:r w:rsidR="00A92596" w:rsidRPr="00492559">
              <w:rPr>
                <w:rFonts w:ascii="Times New Roman" w:eastAsia="Times New Roman" w:hAnsi="Times New Roman" w:cs="Times New Roman"/>
                <w:color w:val="000000"/>
                <w:sz w:val="28"/>
                <w:szCs w:val="28"/>
              </w:rPr>
              <w:t xml:space="preserve"> </w:t>
            </w:r>
          </w:p>
        </w:tc>
        <w:tc>
          <w:tcPr>
            <w:tcW w:w="6108" w:type="dxa"/>
            <w:gridSpan w:val="2"/>
            <w:tcMar>
              <w:top w:w="0" w:type="dxa"/>
              <w:left w:w="105" w:type="dxa"/>
              <w:bottom w:w="0" w:type="dxa"/>
              <w:right w:w="105" w:type="dxa"/>
            </w:tcMar>
            <w:hideMark/>
          </w:tcPr>
          <w:p w:rsidR="00966D1B" w:rsidRPr="00492559" w:rsidRDefault="00663CA1" w:rsidP="009734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6A67105" wp14:editId="2A4A9220">
                      <wp:simplePos x="0" y="0"/>
                      <wp:positionH relativeFrom="column">
                        <wp:posOffset>1090763</wp:posOffset>
                      </wp:positionH>
                      <wp:positionV relativeFrom="paragraph">
                        <wp:posOffset>45168</wp:posOffset>
                      </wp:positionV>
                      <wp:extent cx="1773141"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17731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9pt,3.55pt" to="22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" strokecolor="#4579b8 [3044]"/>
                  </w:pict>
                </mc:Fallback>
              </mc:AlternateContent>
            </w:r>
            <w:r w:rsidR="00966D1B" w:rsidRPr="00492559">
              <w:rPr>
                <w:rFonts w:ascii="Times New Roman" w:eastAsia="Times New Roman" w:hAnsi="Times New Roman" w:cs="Times New Roman"/>
                <w:sz w:val="28"/>
                <w:szCs w:val="28"/>
              </w:rPr>
              <w:t> </w:t>
            </w:r>
          </w:p>
          <w:p w:rsidR="00966D1B" w:rsidRPr="00492559" w:rsidRDefault="00966D1B" w:rsidP="003A0FD2">
            <w:pPr>
              <w:spacing w:after="0" w:line="240" w:lineRule="auto"/>
              <w:jc w:val="center"/>
              <w:rPr>
                <w:rFonts w:ascii="Times New Roman" w:eastAsia="Times New Roman" w:hAnsi="Times New Roman" w:cs="Times New Roman"/>
                <w:sz w:val="28"/>
                <w:szCs w:val="28"/>
              </w:rPr>
            </w:pPr>
            <w:r w:rsidRPr="00492559">
              <w:rPr>
                <w:rFonts w:ascii="Times New Roman" w:eastAsia="Times New Roman" w:hAnsi="Times New Roman" w:cs="Times New Roman"/>
                <w:i/>
                <w:iCs/>
                <w:color w:val="000000"/>
                <w:sz w:val="28"/>
                <w:szCs w:val="28"/>
              </w:rPr>
              <w:t xml:space="preserve">               Phú </w:t>
            </w:r>
            <w:r w:rsidR="0017521C" w:rsidRPr="00492559">
              <w:rPr>
                <w:rFonts w:ascii="Times New Roman" w:eastAsia="Times New Roman" w:hAnsi="Times New Roman" w:cs="Times New Roman"/>
                <w:i/>
                <w:iCs/>
                <w:color w:val="000000"/>
                <w:sz w:val="28"/>
                <w:szCs w:val="28"/>
              </w:rPr>
              <w:t>Nghĩa</w:t>
            </w:r>
            <w:r w:rsidRPr="00492559">
              <w:rPr>
                <w:rFonts w:ascii="Times New Roman" w:eastAsia="Times New Roman" w:hAnsi="Times New Roman" w:cs="Times New Roman"/>
                <w:i/>
                <w:iCs/>
                <w:color w:val="000000"/>
                <w:sz w:val="28"/>
                <w:szCs w:val="28"/>
                <w:lang w:val="vi-VN"/>
              </w:rPr>
              <w:t>, ngày</w:t>
            </w:r>
            <w:r w:rsidRPr="00492559">
              <w:rPr>
                <w:rFonts w:ascii="Times New Roman" w:eastAsia="Times New Roman" w:hAnsi="Times New Roman" w:cs="Times New Roman"/>
                <w:i/>
                <w:iCs/>
                <w:color w:val="000000"/>
                <w:sz w:val="28"/>
                <w:szCs w:val="28"/>
              </w:rPr>
              <w:t> </w:t>
            </w:r>
            <w:r w:rsidR="00996E7E">
              <w:rPr>
                <w:rFonts w:ascii="Times New Roman" w:eastAsia="Times New Roman" w:hAnsi="Times New Roman" w:cs="Times New Roman"/>
                <w:i/>
                <w:iCs/>
                <w:color w:val="000000"/>
                <w:sz w:val="28"/>
                <w:szCs w:val="28"/>
              </w:rPr>
              <w:t>1</w:t>
            </w:r>
            <w:r w:rsidR="003A0FD2">
              <w:rPr>
                <w:rFonts w:ascii="Times New Roman" w:eastAsia="Times New Roman" w:hAnsi="Times New Roman" w:cs="Times New Roman"/>
                <w:i/>
                <w:iCs/>
                <w:color w:val="000000"/>
                <w:sz w:val="28"/>
                <w:szCs w:val="28"/>
              </w:rPr>
              <w:t>5</w:t>
            </w:r>
            <w:r w:rsidRPr="00492559">
              <w:rPr>
                <w:rFonts w:ascii="Times New Roman" w:eastAsia="Times New Roman" w:hAnsi="Times New Roman" w:cs="Times New Roman"/>
                <w:i/>
                <w:iCs/>
                <w:color w:val="000000"/>
                <w:sz w:val="28"/>
                <w:szCs w:val="28"/>
              </w:rPr>
              <w:t> </w:t>
            </w:r>
            <w:r w:rsidRPr="00492559">
              <w:rPr>
                <w:rFonts w:ascii="Times New Roman" w:eastAsia="Times New Roman" w:hAnsi="Times New Roman" w:cs="Times New Roman"/>
                <w:i/>
                <w:iCs/>
                <w:color w:val="000000"/>
                <w:sz w:val="28"/>
                <w:szCs w:val="28"/>
                <w:lang w:val="vi-VN"/>
              </w:rPr>
              <w:t>tháng</w:t>
            </w:r>
            <w:r w:rsidRPr="00492559">
              <w:rPr>
                <w:rFonts w:ascii="Times New Roman" w:eastAsia="Times New Roman" w:hAnsi="Times New Roman" w:cs="Times New Roman"/>
                <w:i/>
                <w:iCs/>
                <w:color w:val="000000"/>
                <w:sz w:val="28"/>
                <w:szCs w:val="28"/>
              </w:rPr>
              <w:t> </w:t>
            </w:r>
            <w:r w:rsidR="00492559" w:rsidRPr="00492559">
              <w:rPr>
                <w:rFonts w:ascii="Times New Roman" w:eastAsia="Times New Roman" w:hAnsi="Times New Roman" w:cs="Times New Roman"/>
                <w:i/>
                <w:iCs/>
                <w:color w:val="000000"/>
                <w:sz w:val="28"/>
                <w:szCs w:val="28"/>
              </w:rPr>
              <w:t>0</w:t>
            </w:r>
            <w:r w:rsidR="00FE35E3">
              <w:rPr>
                <w:rFonts w:ascii="Times New Roman" w:eastAsia="Times New Roman" w:hAnsi="Times New Roman" w:cs="Times New Roman"/>
                <w:i/>
                <w:iCs/>
                <w:color w:val="000000"/>
                <w:sz w:val="28"/>
                <w:szCs w:val="28"/>
              </w:rPr>
              <w:t>2</w:t>
            </w:r>
            <w:r w:rsidRPr="00492559">
              <w:rPr>
                <w:rFonts w:ascii="Times New Roman" w:eastAsia="Times New Roman" w:hAnsi="Times New Roman" w:cs="Times New Roman"/>
                <w:i/>
                <w:iCs/>
                <w:color w:val="000000"/>
                <w:sz w:val="28"/>
                <w:szCs w:val="28"/>
                <w:lang w:val="vi-VN"/>
              </w:rPr>
              <w:t> năm 202</w:t>
            </w:r>
            <w:r w:rsidR="00492559" w:rsidRPr="00492559">
              <w:rPr>
                <w:rFonts w:ascii="Times New Roman" w:eastAsia="Times New Roman" w:hAnsi="Times New Roman" w:cs="Times New Roman"/>
                <w:i/>
                <w:iCs/>
                <w:color w:val="000000"/>
                <w:sz w:val="28"/>
                <w:szCs w:val="28"/>
              </w:rPr>
              <w:t>3</w:t>
            </w:r>
          </w:p>
        </w:tc>
      </w:tr>
    </w:tbl>
    <w:p w:rsidR="00966D1B" w:rsidRPr="00492559" w:rsidRDefault="00966D1B" w:rsidP="000069D6">
      <w:pPr>
        <w:spacing w:after="0" w:line="240" w:lineRule="auto"/>
        <w:jc w:val="center"/>
        <w:rPr>
          <w:rFonts w:ascii="Times New Roman" w:eastAsia="Times New Roman" w:hAnsi="Times New Roman" w:cs="Times New Roman"/>
          <w:color w:val="333333"/>
          <w:sz w:val="28"/>
          <w:szCs w:val="28"/>
        </w:rPr>
      </w:pPr>
      <w:r w:rsidRPr="00492559">
        <w:rPr>
          <w:rFonts w:ascii="Times New Roman" w:eastAsia="Times New Roman" w:hAnsi="Times New Roman" w:cs="Times New Roman"/>
          <w:b/>
          <w:bCs/>
          <w:color w:val="000000"/>
          <w:sz w:val="28"/>
          <w:szCs w:val="28"/>
        </w:rPr>
        <w:t>KẾ HOẠCH</w:t>
      </w:r>
    </w:p>
    <w:p w:rsidR="000C0CD3" w:rsidRPr="00F46431" w:rsidRDefault="00A001DB" w:rsidP="000C0CD3">
      <w:pPr>
        <w:shd w:val="clear" w:color="auto" w:fill="FFFFFF"/>
        <w:spacing w:after="0" w:line="240" w:lineRule="auto"/>
        <w:jc w:val="center"/>
        <w:rPr>
          <w:rFonts w:ascii="Times New Roman" w:eastAsia="Times New Roman" w:hAnsi="Times New Roman" w:cs="Times New Roman"/>
          <w:color w:val="242B2D"/>
          <w:sz w:val="28"/>
          <w:szCs w:val="28"/>
        </w:rPr>
      </w:pPr>
      <w:r>
        <w:rPr>
          <w:rFonts w:ascii="Times New Roman" w:eastAsia="Times New Roman" w:hAnsi="Times New Roman" w:cs="Times New Roman"/>
          <w:b/>
          <w:bCs/>
          <w:color w:val="242B2D"/>
          <w:sz w:val="28"/>
          <w:szCs w:val="28"/>
          <w:bdr w:val="none" w:sz="0" w:space="0" w:color="auto" w:frame="1"/>
        </w:rPr>
        <w:t>Công tác t</w:t>
      </w:r>
      <w:r w:rsidR="000C0CD3" w:rsidRPr="00F46431">
        <w:rPr>
          <w:rFonts w:ascii="Times New Roman" w:eastAsia="Times New Roman" w:hAnsi="Times New Roman" w:cs="Times New Roman"/>
          <w:b/>
          <w:bCs/>
          <w:color w:val="242B2D"/>
          <w:sz w:val="28"/>
          <w:szCs w:val="28"/>
          <w:bdr w:val="none" w:sz="0" w:space="0" w:color="auto" w:frame="1"/>
        </w:rPr>
        <w:t>u</w:t>
      </w:r>
      <w:r w:rsidR="000C0CD3">
        <w:rPr>
          <w:rFonts w:ascii="Times New Roman" w:eastAsia="Times New Roman" w:hAnsi="Times New Roman" w:cs="Times New Roman"/>
          <w:b/>
          <w:bCs/>
          <w:color w:val="242B2D"/>
          <w:sz w:val="28"/>
          <w:szCs w:val="28"/>
          <w:bdr w:val="none" w:sz="0" w:space="0" w:color="auto" w:frame="1"/>
        </w:rPr>
        <w:t xml:space="preserve">yên truyền </w:t>
      </w:r>
      <w:r>
        <w:rPr>
          <w:rFonts w:ascii="Times New Roman" w:eastAsia="Times New Roman" w:hAnsi="Times New Roman" w:cs="Times New Roman"/>
          <w:b/>
          <w:bCs/>
          <w:color w:val="242B2D"/>
          <w:sz w:val="28"/>
          <w:szCs w:val="28"/>
          <w:bdr w:val="none" w:sz="0" w:space="0" w:color="auto" w:frame="1"/>
        </w:rPr>
        <w:t xml:space="preserve">về </w:t>
      </w:r>
      <w:r w:rsidR="000C0CD3">
        <w:rPr>
          <w:rFonts w:ascii="Times New Roman" w:eastAsia="Times New Roman" w:hAnsi="Times New Roman" w:cs="Times New Roman"/>
          <w:b/>
          <w:bCs/>
          <w:color w:val="242B2D"/>
          <w:sz w:val="28"/>
          <w:szCs w:val="28"/>
          <w:bdr w:val="none" w:sz="0" w:space="0" w:color="auto" w:frame="1"/>
        </w:rPr>
        <w:t>cải cách hành chính n</w:t>
      </w:r>
      <w:r w:rsidR="000C0CD3" w:rsidRPr="00F46431">
        <w:rPr>
          <w:rFonts w:ascii="Times New Roman" w:eastAsia="Times New Roman" w:hAnsi="Times New Roman" w:cs="Times New Roman"/>
          <w:b/>
          <w:bCs/>
          <w:color w:val="242B2D"/>
          <w:sz w:val="28"/>
          <w:szCs w:val="28"/>
          <w:bdr w:val="none" w:sz="0" w:space="0" w:color="auto" w:frame="1"/>
        </w:rPr>
        <w:t>ăm 2023</w:t>
      </w:r>
    </w:p>
    <w:p w:rsidR="000C0CD3" w:rsidRDefault="00996E7E" w:rsidP="006241A7">
      <w:pPr>
        <w:shd w:val="clear" w:color="auto" w:fill="FFFFFF"/>
        <w:spacing w:after="0" w:line="240" w:lineRule="auto"/>
        <w:jc w:val="both"/>
        <w:rPr>
          <w:rFonts w:ascii="Times New Roman" w:eastAsia="Times New Roman" w:hAnsi="Times New Roman" w:cs="Times New Roman"/>
          <w:color w:val="242B2D"/>
          <w:sz w:val="28"/>
          <w:szCs w:val="28"/>
        </w:rPr>
      </w:pPr>
      <w:r>
        <w:rPr>
          <w:rFonts w:ascii="Times New Roman" w:eastAsia="Times New Roman" w:hAnsi="Times New Roman" w:cs="Times New Roman"/>
          <w:noProof/>
          <w:color w:val="242B2D"/>
          <w:sz w:val="28"/>
          <w:szCs w:val="28"/>
        </w:rPr>
        <mc:AlternateContent>
          <mc:Choice Requires="wps">
            <w:drawing>
              <wp:anchor distT="0" distB="0" distL="114300" distR="114300" simplePos="0" relativeHeight="251661312" behindDoc="0" locked="0" layoutInCell="1" allowOverlap="1">
                <wp:simplePos x="0" y="0"/>
                <wp:positionH relativeFrom="column">
                  <wp:posOffset>2275314</wp:posOffset>
                </wp:positionH>
                <wp:positionV relativeFrom="paragraph">
                  <wp:posOffset>81004</wp:posOffset>
                </wp:positionV>
                <wp:extent cx="1622067"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16220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15pt,6.4pt" to="306.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cEtwEAAMMDAAAOAAAAZHJzL2Uyb0RvYy54bWysU8GO0zAQvSPxD5bvNGm1K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" strokecolor="#4579b8 [3044]"/>
            </w:pict>
          </mc:Fallback>
        </mc:AlternateContent>
      </w:r>
    </w:p>
    <w:p w:rsidR="000C0CD3" w:rsidRDefault="000C0CD3" w:rsidP="006241A7">
      <w:pPr>
        <w:shd w:val="clear" w:color="auto" w:fill="FFFFFF"/>
        <w:spacing w:after="0" w:line="240" w:lineRule="auto"/>
        <w:jc w:val="both"/>
        <w:rPr>
          <w:rFonts w:ascii="Times New Roman" w:eastAsia="Times New Roman" w:hAnsi="Times New Roman" w:cs="Times New Roman"/>
          <w:color w:val="242B2D"/>
          <w:sz w:val="28"/>
          <w:szCs w:val="28"/>
        </w:rPr>
      </w:pPr>
    </w:p>
    <w:p w:rsidR="006241A7" w:rsidRPr="00F46431" w:rsidRDefault="00996E7E" w:rsidP="00D35031">
      <w:pPr>
        <w:shd w:val="clear" w:color="auto" w:fill="FFFFFF"/>
        <w:spacing w:after="120"/>
        <w:ind w:firstLine="72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Căn cứ K</w:t>
      </w:r>
      <w:r w:rsidR="006241A7" w:rsidRPr="00F46431">
        <w:rPr>
          <w:rFonts w:ascii="Times New Roman" w:eastAsia="Times New Roman" w:hAnsi="Times New Roman" w:cs="Times New Roman"/>
          <w:color w:val="242B2D"/>
          <w:sz w:val="28"/>
          <w:szCs w:val="28"/>
        </w:rPr>
        <w:t xml:space="preserve">ế hoạch số </w:t>
      </w:r>
      <w:r>
        <w:rPr>
          <w:rFonts w:ascii="Times New Roman" w:eastAsia="Times New Roman" w:hAnsi="Times New Roman" w:cs="Times New Roman"/>
          <w:color w:val="242B2D"/>
          <w:sz w:val="28"/>
          <w:szCs w:val="28"/>
        </w:rPr>
        <w:t>105/KH-</w:t>
      </w:r>
      <w:r w:rsidR="006241A7" w:rsidRPr="00F46431">
        <w:rPr>
          <w:rFonts w:ascii="Times New Roman" w:eastAsia="Times New Roman" w:hAnsi="Times New Roman" w:cs="Times New Roman"/>
          <w:color w:val="242B2D"/>
          <w:sz w:val="28"/>
          <w:szCs w:val="28"/>
        </w:rPr>
        <w:t>GD</w:t>
      </w:r>
      <w:r>
        <w:rPr>
          <w:rFonts w:ascii="Times New Roman" w:eastAsia="Times New Roman" w:hAnsi="Times New Roman" w:cs="Times New Roman"/>
          <w:color w:val="242B2D"/>
          <w:sz w:val="28"/>
          <w:szCs w:val="28"/>
        </w:rPr>
        <w:t>&amp;</w:t>
      </w:r>
      <w:r w:rsidR="006241A7" w:rsidRPr="00F46431">
        <w:rPr>
          <w:rFonts w:ascii="Times New Roman" w:eastAsia="Times New Roman" w:hAnsi="Times New Roman" w:cs="Times New Roman"/>
          <w:color w:val="242B2D"/>
          <w:sz w:val="28"/>
          <w:szCs w:val="28"/>
        </w:rPr>
        <w:t>ĐT ngày 1</w:t>
      </w:r>
      <w:r>
        <w:rPr>
          <w:rFonts w:ascii="Times New Roman" w:eastAsia="Times New Roman" w:hAnsi="Times New Roman" w:cs="Times New Roman"/>
          <w:color w:val="242B2D"/>
          <w:sz w:val="28"/>
          <w:szCs w:val="28"/>
        </w:rPr>
        <w:t>3</w:t>
      </w:r>
      <w:r w:rsidR="006241A7" w:rsidRPr="00F46431">
        <w:rPr>
          <w:rFonts w:ascii="Times New Roman" w:eastAsia="Times New Roman" w:hAnsi="Times New Roman" w:cs="Times New Roman"/>
          <w:color w:val="242B2D"/>
          <w:sz w:val="28"/>
          <w:szCs w:val="28"/>
        </w:rPr>
        <w:t xml:space="preserve"> tháng 0</w:t>
      </w:r>
      <w:r>
        <w:rPr>
          <w:rFonts w:ascii="Times New Roman" w:eastAsia="Times New Roman" w:hAnsi="Times New Roman" w:cs="Times New Roman"/>
          <w:color w:val="242B2D"/>
          <w:sz w:val="28"/>
          <w:szCs w:val="28"/>
        </w:rPr>
        <w:t>2</w:t>
      </w:r>
      <w:r w:rsidR="006241A7" w:rsidRPr="00F46431">
        <w:rPr>
          <w:rFonts w:ascii="Times New Roman" w:eastAsia="Times New Roman" w:hAnsi="Times New Roman" w:cs="Times New Roman"/>
          <w:color w:val="242B2D"/>
          <w:sz w:val="28"/>
          <w:szCs w:val="28"/>
        </w:rPr>
        <w:t xml:space="preserve"> năm 202</w:t>
      </w:r>
      <w:r>
        <w:rPr>
          <w:rFonts w:ascii="Times New Roman" w:eastAsia="Times New Roman" w:hAnsi="Times New Roman" w:cs="Times New Roman"/>
          <w:color w:val="242B2D"/>
          <w:sz w:val="28"/>
          <w:szCs w:val="28"/>
        </w:rPr>
        <w:t>3</w:t>
      </w:r>
      <w:r w:rsidR="006241A7" w:rsidRPr="00F46431">
        <w:rPr>
          <w:rFonts w:ascii="Times New Roman" w:eastAsia="Times New Roman" w:hAnsi="Times New Roman" w:cs="Times New Roman"/>
          <w:color w:val="242B2D"/>
          <w:sz w:val="28"/>
          <w:szCs w:val="28"/>
        </w:rPr>
        <w:t xml:space="preserve"> của Phòng Giá</w:t>
      </w:r>
      <w:r>
        <w:rPr>
          <w:rFonts w:ascii="Times New Roman" w:eastAsia="Times New Roman" w:hAnsi="Times New Roman" w:cs="Times New Roman"/>
          <w:color w:val="242B2D"/>
          <w:sz w:val="28"/>
          <w:szCs w:val="28"/>
        </w:rPr>
        <w:t xml:space="preserve">o </w:t>
      </w:r>
      <w:r w:rsidR="00015CE9">
        <w:rPr>
          <w:rFonts w:ascii="Times New Roman" w:eastAsia="Times New Roman" w:hAnsi="Times New Roman" w:cs="Times New Roman"/>
          <w:color w:val="242B2D"/>
          <w:sz w:val="28"/>
          <w:szCs w:val="28"/>
        </w:rPr>
        <w:t>d</w:t>
      </w:r>
      <w:r>
        <w:rPr>
          <w:rFonts w:ascii="Times New Roman" w:eastAsia="Times New Roman" w:hAnsi="Times New Roman" w:cs="Times New Roman"/>
          <w:color w:val="242B2D"/>
          <w:sz w:val="28"/>
          <w:szCs w:val="28"/>
        </w:rPr>
        <w:t>ục và Đào tạo về</w:t>
      </w:r>
      <w:r w:rsidR="006241A7" w:rsidRPr="00F46431">
        <w:rPr>
          <w:rFonts w:ascii="Times New Roman" w:eastAsia="Times New Roman" w:hAnsi="Times New Roman" w:cs="Times New Roman"/>
          <w:color w:val="242B2D"/>
          <w:sz w:val="28"/>
          <w:szCs w:val="28"/>
        </w:rPr>
        <w:t xml:space="preserve"> cải cách hành chính </w:t>
      </w:r>
      <w:r>
        <w:rPr>
          <w:rFonts w:ascii="Times New Roman" w:eastAsia="Times New Roman" w:hAnsi="Times New Roman" w:cs="Times New Roman"/>
          <w:color w:val="242B2D"/>
          <w:sz w:val="28"/>
          <w:szCs w:val="28"/>
        </w:rPr>
        <w:t>Ngành Giáo dục và Đào tạo huyện năm 2023;</w:t>
      </w:r>
    </w:p>
    <w:p w:rsidR="00996E7E" w:rsidRPr="00F46431" w:rsidRDefault="00996E7E" w:rsidP="00D35031">
      <w:pPr>
        <w:shd w:val="clear" w:color="auto" w:fill="FFFFFF"/>
        <w:spacing w:after="120"/>
        <w:ind w:firstLine="72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Căn cứ K</w:t>
      </w:r>
      <w:r w:rsidR="006241A7" w:rsidRPr="00F46431">
        <w:rPr>
          <w:rFonts w:ascii="Times New Roman" w:eastAsia="Times New Roman" w:hAnsi="Times New Roman" w:cs="Times New Roman"/>
          <w:color w:val="242B2D"/>
          <w:sz w:val="28"/>
          <w:szCs w:val="28"/>
        </w:rPr>
        <w:t xml:space="preserve">ế hoạch </w:t>
      </w:r>
      <w:r w:rsidRPr="00F46431">
        <w:rPr>
          <w:rFonts w:ascii="Times New Roman" w:eastAsia="Times New Roman" w:hAnsi="Times New Roman" w:cs="Times New Roman"/>
          <w:color w:val="242B2D"/>
          <w:sz w:val="28"/>
          <w:szCs w:val="28"/>
        </w:rPr>
        <w:t xml:space="preserve">số </w:t>
      </w:r>
      <w:r>
        <w:rPr>
          <w:rFonts w:ascii="Times New Roman" w:eastAsia="Times New Roman" w:hAnsi="Times New Roman" w:cs="Times New Roman"/>
          <w:color w:val="242B2D"/>
          <w:sz w:val="28"/>
          <w:szCs w:val="28"/>
        </w:rPr>
        <w:t>107/KH-</w:t>
      </w:r>
      <w:r w:rsidRPr="00F46431">
        <w:rPr>
          <w:rFonts w:ascii="Times New Roman" w:eastAsia="Times New Roman" w:hAnsi="Times New Roman" w:cs="Times New Roman"/>
          <w:color w:val="242B2D"/>
          <w:sz w:val="28"/>
          <w:szCs w:val="28"/>
        </w:rPr>
        <w:t>GD</w:t>
      </w:r>
      <w:r>
        <w:rPr>
          <w:rFonts w:ascii="Times New Roman" w:eastAsia="Times New Roman" w:hAnsi="Times New Roman" w:cs="Times New Roman"/>
          <w:color w:val="242B2D"/>
          <w:sz w:val="28"/>
          <w:szCs w:val="28"/>
        </w:rPr>
        <w:t>&amp;</w:t>
      </w:r>
      <w:r w:rsidRPr="00F46431">
        <w:rPr>
          <w:rFonts w:ascii="Times New Roman" w:eastAsia="Times New Roman" w:hAnsi="Times New Roman" w:cs="Times New Roman"/>
          <w:color w:val="242B2D"/>
          <w:sz w:val="28"/>
          <w:szCs w:val="28"/>
        </w:rPr>
        <w:t>ĐT ngày 1</w:t>
      </w:r>
      <w:r>
        <w:rPr>
          <w:rFonts w:ascii="Times New Roman" w:eastAsia="Times New Roman" w:hAnsi="Times New Roman" w:cs="Times New Roman"/>
          <w:color w:val="242B2D"/>
          <w:sz w:val="28"/>
          <w:szCs w:val="28"/>
        </w:rPr>
        <w:t>3</w:t>
      </w:r>
      <w:r w:rsidRPr="00F46431">
        <w:rPr>
          <w:rFonts w:ascii="Times New Roman" w:eastAsia="Times New Roman" w:hAnsi="Times New Roman" w:cs="Times New Roman"/>
          <w:color w:val="242B2D"/>
          <w:sz w:val="28"/>
          <w:szCs w:val="28"/>
        </w:rPr>
        <w:t xml:space="preserve"> tháng 0</w:t>
      </w:r>
      <w:r>
        <w:rPr>
          <w:rFonts w:ascii="Times New Roman" w:eastAsia="Times New Roman" w:hAnsi="Times New Roman" w:cs="Times New Roman"/>
          <w:color w:val="242B2D"/>
          <w:sz w:val="28"/>
          <w:szCs w:val="28"/>
        </w:rPr>
        <w:t>2</w:t>
      </w:r>
      <w:r w:rsidRPr="00F46431">
        <w:rPr>
          <w:rFonts w:ascii="Times New Roman" w:eastAsia="Times New Roman" w:hAnsi="Times New Roman" w:cs="Times New Roman"/>
          <w:color w:val="242B2D"/>
          <w:sz w:val="28"/>
          <w:szCs w:val="28"/>
        </w:rPr>
        <w:t xml:space="preserve"> năm 202</w:t>
      </w:r>
      <w:r>
        <w:rPr>
          <w:rFonts w:ascii="Times New Roman" w:eastAsia="Times New Roman" w:hAnsi="Times New Roman" w:cs="Times New Roman"/>
          <w:color w:val="242B2D"/>
          <w:sz w:val="28"/>
          <w:szCs w:val="28"/>
        </w:rPr>
        <w:t>3</w:t>
      </w:r>
      <w:r w:rsidRPr="00F46431">
        <w:rPr>
          <w:rFonts w:ascii="Times New Roman" w:eastAsia="Times New Roman" w:hAnsi="Times New Roman" w:cs="Times New Roman"/>
          <w:color w:val="242B2D"/>
          <w:sz w:val="28"/>
          <w:szCs w:val="28"/>
        </w:rPr>
        <w:t xml:space="preserve"> của Phòng Giá</w:t>
      </w:r>
      <w:r>
        <w:rPr>
          <w:rFonts w:ascii="Times New Roman" w:eastAsia="Times New Roman" w:hAnsi="Times New Roman" w:cs="Times New Roman"/>
          <w:color w:val="242B2D"/>
          <w:sz w:val="28"/>
          <w:szCs w:val="28"/>
        </w:rPr>
        <w:t xml:space="preserve">o </w:t>
      </w:r>
      <w:r w:rsidR="00015CE9">
        <w:rPr>
          <w:rFonts w:ascii="Times New Roman" w:eastAsia="Times New Roman" w:hAnsi="Times New Roman" w:cs="Times New Roman"/>
          <w:color w:val="242B2D"/>
          <w:sz w:val="28"/>
          <w:szCs w:val="28"/>
        </w:rPr>
        <w:t>d</w:t>
      </w:r>
      <w:r>
        <w:rPr>
          <w:rFonts w:ascii="Times New Roman" w:eastAsia="Times New Roman" w:hAnsi="Times New Roman" w:cs="Times New Roman"/>
          <w:color w:val="242B2D"/>
          <w:sz w:val="28"/>
          <w:szCs w:val="28"/>
        </w:rPr>
        <w:t>ục và Đào tạo về</w:t>
      </w:r>
      <w:r w:rsidRPr="00F46431">
        <w:rPr>
          <w:rFonts w:ascii="Times New Roman" w:eastAsia="Times New Roman" w:hAnsi="Times New Roman" w:cs="Times New Roman"/>
          <w:color w:val="242B2D"/>
          <w:sz w:val="28"/>
          <w:szCs w:val="28"/>
        </w:rPr>
        <w:t xml:space="preserve"> </w:t>
      </w:r>
      <w:r>
        <w:rPr>
          <w:rFonts w:ascii="Times New Roman" w:eastAsia="Times New Roman" w:hAnsi="Times New Roman" w:cs="Times New Roman"/>
          <w:color w:val="242B2D"/>
          <w:sz w:val="28"/>
          <w:szCs w:val="28"/>
        </w:rPr>
        <w:t xml:space="preserve">truyền thông hoạt động kiểm soát thủ tục </w:t>
      </w:r>
      <w:r w:rsidRPr="00F46431">
        <w:rPr>
          <w:rFonts w:ascii="Times New Roman" w:eastAsia="Times New Roman" w:hAnsi="Times New Roman" w:cs="Times New Roman"/>
          <w:color w:val="242B2D"/>
          <w:sz w:val="28"/>
          <w:szCs w:val="28"/>
        </w:rPr>
        <w:t xml:space="preserve">hành chính </w:t>
      </w:r>
      <w:r>
        <w:rPr>
          <w:rFonts w:ascii="Times New Roman" w:eastAsia="Times New Roman" w:hAnsi="Times New Roman" w:cs="Times New Roman"/>
          <w:color w:val="242B2D"/>
          <w:sz w:val="28"/>
          <w:szCs w:val="28"/>
        </w:rPr>
        <w:t>năm 2023;</w:t>
      </w:r>
    </w:p>
    <w:p w:rsidR="006241A7" w:rsidRPr="00F46431" w:rsidRDefault="006241A7" w:rsidP="00D35031">
      <w:pPr>
        <w:shd w:val="clear" w:color="auto" w:fill="FFFFFF"/>
        <w:spacing w:after="120"/>
        <w:ind w:firstLine="720"/>
        <w:jc w:val="both"/>
        <w:rPr>
          <w:rFonts w:ascii="Times New Roman" w:eastAsia="Times New Roman" w:hAnsi="Times New Roman" w:cs="Times New Roman"/>
          <w:color w:val="242B2D"/>
          <w:sz w:val="28"/>
          <w:szCs w:val="28"/>
        </w:rPr>
      </w:pPr>
      <w:r w:rsidRPr="00F46431">
        <w:rPr>
          <w:rFonts w:ascii="Times New Roman" w:eastAsia="Times New Roman" w:hAnsi="Times New Roman" w:cs="Times New Roman"/>
          <w:color w:val="242B2D"/>
          <w:sz w:val="28"/>
          <w:szCs w:val="28"/>
        </w:rPr>
        <w:t xml:space="preserve"> </w:t>
      </w:r>
      <w:r w:rsidR="00C25AD4">
        <w:rPr>
          <w:rFonts w:ascii="Times New Roman" w:eastAsia="Times New Roman" w:hAnsi="Times New Roman" w:cs="Times New Roman"/>
          <w:color w:val="242B2D"/>
          <w:sz w:val="28"/>
          <w:szCs w:val="28"/>
        </w:rPr>
        <w:t>Căn cứ vào tình hình thực tế của nhà trường.</w:t>
      </w:r>
    </w:p>
    <w:p w:rsidR="006241A7" w:rsidRPr="00F46431" w:rsidRDefault="006241A7" w:rsidP="00D35031">
      <w:pPr>
        <w:shd w:val="clear" w:color="auto" w:fill="FFFFFF"/>
        <w:spacing w:after="120"/>
        <w:ind w:firstLine="720"/>
        <w:jc w:val="both"/>
        <w:rPr>
          <w:rFonts w:ascii="Times New Roman" w:eastAsia="Times New Roman" w:hAnsi="Times New Roman" w:cs="Times New Roman"/>
          <w:color w:val="242B2D"/>
          <w:sz w:val="28"/>
          <w:szCs w:val="28"/>
        </w:rPr>
      </w:pPr>
      <w:r w:rsidRPr="00F46431">
        <w:rPr>
          <w:rFonts w:ascii="Times New Roman" w:eastAsia="Times New Roman" w:hAnsi="Times New Roman" w:cs="Times New Roman"/>
          <w:color w:val="242B2D"/>
          <w:sz w:val="28"/>
          <w:szCs w:val="28"/>
        </w:rPr>
        <w:t xml:space="preserve">Trường </w:t>
      </w:r>
      <w:r w:rsidR="00C25AD4">
        <w:rPr>
          <w:rFonts w:ascii="Times New Roman" w:eastAsia="Times New Roman" w:hAnsi="Times New Roman" w:cs="Times New Roman"/>
          <w:color w:val="242B2D"/>
          <w:sz w:val="28"/>
          <w:szCs w:val="28"/>
        </w:rPr>
        <w:t>M</w:t>
      </w:r>
      <w:r w:rsidRPr="00F46431">
        <w:rPr>
          <w:rFonts w:ascii="Times New Roman" w:eastAsia="Times New Roman" w:hAnsi="Times New Roman" w:cs="Times New Roman"/>
          <w:color w:val="242B2D"/>
          <w:sz w:val="28"/>
          <w:szCs w:val="28"/>
        </w:rPr>
        <w:t xml:space="preserve">ầm non </w:t>
      </w:r>
      <w:r w:rsidR="00C25AD4">
        <w:rPr>
          <w:rFonts w:ascii="Times New Roman" w:eastAsia="Times New Roman" w:hAnsi="Times New Roman" w:cs="Times New Roman"/>
          <w:color w:val="242B2D"/>
          <w:sz w:val="28"/>
          <w:szCs w:val="28"/>
        </w:rPr>
        <w:t>Đỗ Đình Thiện xây dựng K</w:t>
      </w:r>
      <w:r w:rsidRPr="00F46431">
        <w:rPr>
          <w:rFonts w:ascii="Times New Roman" w:eastAsia="Times New Roman" w:hAnsi="Times New Roman" w:cs="Times New Roman"/>
          <w:color w:val="242B2D"/>
          <w:sz w:val="28"/>
          <w:szCs w:val="28"/>
        </w:rPr>
        <w:t xml:space="preserve">ế hoạch </w:t>
      </w:r>
      <w:r w:rsidR="00015CE9">
        <w:rPr>
          <w:rFonts w:ascii="Times New Roman" w:eastAsia="Times New Roman" w:hAnsi="Times New Roman" w:cs="Times New Roman"/>
          <w:color w:val="242B2D"/>
          <w:sz w:val="28"/>
          <w:szCs w:val="28"/>
        </w:rPr>
        <w:t xml:space="preserve">công tác </w:t>
      </w:r>
      <w:r w:rsidRPr="00F46431">
        <w:rPr>
          <w:rFonts w:ascii="Times New Roman" w:eastAsia="Times New Roman" w:hAnsi="Times New Roman" w:cs="Times New Roman"/>
          <w:color w:val="242B2D"/>
          <w:sz w:val="28"/>
          <w:szCs w:val="28"/>
        </w:rPr>
        <w:t xml:space="preserve">tuyên truyền </w:t>
      </w:r>
      <w:r w:rsidR="00015CE9">
        <w:rPr>
          <w:rFonts w:ascii="Times New Roman" w:eastAsia="Times New Roman" w:hAnsi="Times New Roman" w:cs="Times New Roman"/>
          <w:color w:val="242B2D"/>
          <w:sz w:val="28"/>
          <w:szCs w:val="28"/>
        </w:rPr>
        <w:t xml:space="preserve"> về </w:t>
      </w:r>
      <w:r w:rsidRPr="00F46431">
        <w:rPr>
          <w:rFonts w:ascii="Times New Roman" w:eastAsia="Times New Roman" w:hAnsi="Times New Roman" w:cs="Times New Roman"/>
          <w:color w:val="242B2D"/>
          <w:sz w:val="28"/>
          <w:szCs w:val="28"/>
        </w:rPr>
        <w:t>cải cách hành chính năm 2023 như sau:</w:t>
      </w:r>
    </w:p>
    <w:p w:rsidR="006241A7" w:rsidRPr="00F46431" w:rsidRDefault="00C25AD4" w:rsidP="00D35031">
      <w:pPr>
        <w:shd w:val="clear" w:color="auto" w:fill="FFFFFF"/>
        <w:spacing w:after="120"/>
        <w:ind w:firstLine="720"/>
        <w:jc w:val="both"/>
        <w:rPr>
          <w:rFonts w:ascii="Times New Roman" w:eastAsia="Times New Roman" w:hAnsi="Times New Roman" w:cs="Times New Roman"/>
          <w:color w:val="242B2D"/>
          <w:sz w:val="28"/>
          <w:szCs w:val="28"/>
        </w:rPr>
      </w:pPr>
      <w:r>
        <w:rPr>
          <w:rFonts w:ascii="Times New Roman" w:eastAsia="Times New Roman" w:hAnsi="Times New Roman" w:cs="Times New Roman"/>
          <w:b/>
          <w:bCs/>
          <w:color w:val="242B2D"/>
          <w:sz w:val="28"/>
          <w:szCs w:val="28"/>
          <w:bdr w:val="none" w:sz="0" w:space="0" w:color="auto" w:frame="1"/>
        </w:rPr>
        <w:t>I. MỤC ĐÍCH YÊU CẦU</w:t>
      </w:r>
    </w:p>
    <w:p w:rsidR="006241A7" w:rsidRPr="00F46431" w:rsidRDefault="00015CE9" w:rsidP="00D35031">
      <w:pPr>
        <w:shd w:val="clear" w:color="auto" w:fill="FFFFFF"/>
        <w:spacing w:after="120"/>
        <w:jc w:val="both"/>
        <w:rPr>
          <w:rFonts w:ascii="Times New Roman" w:eastAsia="Times New Roman" w:hAnsi="Times New Roman" w:cs="Times New Roman"/>
          <w:color w:val="242B2D"/>
          <w:sz w:val="28"/>
          <w:szCs w:val="28"/>
        </w:rPr>
      </w:pPr>
      <w:r>
        <w:rPr>
          <w:rFonts w:ascii="Times New Roman" w:eastAsia="Times New Roman" w:hAnsi="Times New Roman" w:cs="Times New Roman"/>
          <w:b/>
          <w:bCs/>
          <w:color w:val="242B2D"/>
          <w:sz w:val="28"/>
          <w:szCs w:val="28"/>
          <w:bdr w:val="none" w:sz="0" w:space="0" w:color="auto" w:frame="1"/>
        </w:rPr>
        <w:t>          1. Mục đích</w:t>
      </w:r>
    </w:p>
    <w:p w:rsidR="006241A7" w:rsidRDefault="006241A7" w:rsidP="00D35031">
      <w:pPr>
        <w:shd w:val="clear" w:color="auto" w:fill="FFFFFF"/>
        <w:spacing w:after="120"/>
        <w:ind w:firstLine="720"/>
        <w:jc w:val="both"/>
        <w:rPr>
          <w:rFonts w:ascii="Times New Roman" w:eastAsia="Times New Roman" w:hAnsi="Times New Roman" w:cs="Times New Roman"/>
          <w:color w:val="242B2D"/>
          <w:sz w:val="28"/>
          <w:szCs w:val="28"/>
        </w:rPr>
      </w:pPr>
      <w:r w:rsidRPr="00F46431">
        <w:rPr>
          <w:rFonts w:ascii="Times New Roman" w:eastAsia="Times New Roman" w:hAnsi="Times New Roman" w:cs="Times New Roman"/>
          <w:color w:val="242B2D"/>
          <w:sz w:val="28"/>
          <w:szCs w:val="28"/>
        </w:rPr>
        <w:t xml:space="preserve">Tăng cường nâng cao nhận thức </w:t>
      </w:r>
      <w:r w:rsidR="00C25AD4">
        <w:rPr>
          <w:rFonts w:ascii="Times New Roman" w:eastAsia="Times New Roman" w:hAnsi="Times New Roman" w:cs="Times New Roman"/>
          <w:color w:val="242B2D"/>
          <w:sz w:val="28"/>
          <w:szCs w:val="28"/>
        </w:rPr>
        <w:t>của đội ngũ các bộ, giáo viên và nhân viên</w:t>
      </w:r>
      <w:r w:rsidRPr="00F46431">
        <w:rPr>
          <w:rFonts w:ascii="Times New Roman" w:eastAsia="Times New Roman" w:hAnsi="Times New Roman" w:cs="Times New Roman"/>
          <w:color w:val="242B2D"/>
          <w:sz w:val="28"/>
          <w:szCs w:val="28"/>
        </w:rPr>
        <w:t xml:space="preserve"> về ý nghĩa, mục tiêu, tầm quan trọng của công tác tuyên truyền cải cách hành chính; tạo sự đồng thuận nhất trí cao nhằm phát huy mọi nguồn lực để thực hiện có hiệu quả công tác tuyên truyền cải cách hành chính, góp phần tham gia giám sát quá trình thực thi công vụ của công chức, viên chức.</w:t>
      </w:r>
    </w:p>
    <w:p w:rsidR="00C25AD4" w:rsidRPr="00F46431" w:rsidRDefault="00C25AD4" w:rsidP="00D35031">
      <w:pPr>
        <w:shd w:val="clear" w:color="auto" w:fill="FFFFFF"/>
        <w:spacing w:after="120"/>
        <w:ind w:firstLine="72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Đẩy mạnh tuuyeen truyền công tác cải cách hành chính kiểm soát thủ tục hành chính để tạo sự lan tỏa và đồng thuận trong xã hội. Trong đó tập trung vào các nội dung trọng tâm như: Đổi mới cách thức giải quyết thủ tục hành chính theo cơ chế một cửa, ứng dụng công nghệ thông tin trong tiếp nhận, giải quyết thủ tục hành chính</w:t>
      </w:r>
      <w:r w:rsidR="007609F7">
        <w:rPr>
          <w:rFonts w:ascii="Times New Roman" w:eastAsia="Times New Roman" w:hAnsi="Times New Roman" w:cs="Times New Roman"/>
          <w:color w:val="242B2D"/>
          <w:sz w:val="28"/>
          <w:szCs w:val="28"/>
        </w:rPr>
        <w:t>.</w:t>
      </w:r>
    </w:p>
    <w:p w:rsidR="006241A7" w:rsidRPr="00F46431" w:rsidRDefault="006241A7" w:rsidP="00D35031">
      <w:pPr>
        <w:shd w:val="clear" w:color="auto" w:fill="FFFFFF"/>
        <w:spacing w:after="120"/>
        <w:ind w:firstLine="720"/>
        <w:jc w:val="both"/>
        <w:rPr>
          <w:rFonts w:ascii="Times New Roman" w:eastAsia="Times New Roman" w:hAnsi="Times New Roman" w:cs="Times New Roman"/>
          <w:color w:val="242B2D"/>
          <w:sz w:val="28"/>
          <w:szCs w:val="28"/>
        </w:rPr>
      </w:pPr>
      <w:r w:rsidRPr="00F46431">
        <w:rPr>
          <w:rFonts w:ascii="Times New Roman" w:eastAsia="Times New Roman" w:hAnsi="Times New Roman" w:cs="Times New Roman"/>
          <w:color w:val="242B2D"/>
          <w:sz w:val="28"/>
          <w:szCs w:val="28"/>
        </w:rPr>
        <w:t>Phát huy vai trò, trách nhiệm của ngư</w:t>
      </w:r>
      <w:r w:rsidR="00C25AD4">
        <w:rPr>
          <w:rFonts w:ascii="Times New Roman" w:eastAsia="Times New Roman" w:hAnsi="Times New Roman" w:cs="Times New Roman"/>
          <w:color w:val="242B2D"/>
          <w:sz w:val="28"/>
          <w:szCs w:val="28"/>
        </w:rPr>
        <w:t xml:space="preserve">ời đứng đầu nhà trường </w:t>
      </w:r>
      <w:r w:rsidRPr="00F46431">
        <w:rPr>
          <w:rFonts w:ascii="Times New Roman" w:eastAsia="Times New Roman" w:hAnsi="Times New Roman" w:cs="Times New Roman"/>
          <w:color w:val="242B2D"/>
          <w:sz w:val="28"/>
          <w:szCs w:val="28"/>
        </w:rPr>
        <w:t xml:space="preserve">tích cực tham gia công tác tuyên truyền </w:t>
      </w:r>
      <w:r w:rsidR="00C25AD4">
        <w:rPr>
          <w:rFonts w:ascii="Times New Roman" w:eastAsia="Times New Roman" w:hAnsi="Times New Roman" w:cs="Times New Roman"/>
          <w:color w:val="242B2D"/>
          <w:sz w:val="28"/>
          <w:szCs w:val="28"/>
        </w:rPr>
        <w:t>cải cách hành chính, kiểm soát thủ tục hành chính và tăng cường kỷ luật, kỷ cương hành chính</w:t>
      </w:r>
      <w:r w:rsidRPr="00F46431">
        <w:rPr>
          <w:rFonts w:ascii="Times New Roman" w:eastAsia="Times New Roman" w:hAnsi="Times New Roman" w:cs="Times New Roman"/>
          <w:color w:val="242B2D"/>
          <w:sz w:val="28"/>
          <w:szCs w:val="28"/>
        </w:rPr>
        <w:t xml:space="preserve"> để thực hiện tốt Kế hoạch </w:t>
      </w:r>
      <w:r w:rsidR="00C25AD4">
        <w:rPr>
          <w:rFonts w:ascii="Times New Roman" w:eastAsia="Times New Roman" w:hAnsi="Times New Roman" w:cs="Times New Roman"/>
          <w:color w:val="242B2D"/>
          <w:sz w:val="28"/>
          <w:szCs w:val="28"/>
        </w:rPr>
        <w:t>cải cách hành chính</w:t>
      </w:r>
      <w:r w:rsidRPr="00F46431">
        <w:rPr>
          <w:rFonts w:ascii="Times New Roman" w:eastAsia="Times New Roman" w:hAnsi="Times New Roman" w:cs="Times New Roman"/>
          <w:color w:val="242B2D"/>
          <w:sz w:val="28"/>
          <w:szCs w:val="28"/>
        </w:rPr>
        <w:t xml:space="preserve"> năm 2023 đã đề ra.</w:t>
      </w:r>
    </w:p>
    <w:p w:rsidR="006241A7" w:rsidRDefault="006241A7" w:rsidP="00D35031">
      <w:pPr>
        <w:shd w:val="clear" w:color="auto" w:fill="FFFFFF"/>
        <w:spacing w:after="120"/>
        <w:ind w:firstLine="720"/>
        <w:jc w:val="both"/>
        <w:rPr>
          <w:rFonts w:ascii="Times New Roman" w:eastAsia="Times New Roman" w:hAnsi="Times New Roman" w:cs="Times New Roman"/>
          <w:color w:val="242B2D"/>
          <w:sz w:val="28"/>
          <w:szCs w:val="28"/>
        </w:rPr>
      </w:pPr>
      <w:r w:rsidRPr="00F46431">
        <w:rPr>
          <w:rFonts w:ascii="Times New Roman" w:eastAsia="Times New Roman" w:hAnsi="Times New Roman" w:cs="Times New Roman"/>
          <w:color w:val="242B2D"/>
          <w:sz w:val="28"/>
          <w:szCs w:val="28"/>
        </w:rPr>
        <w:t xml:space="preserve">Nâng cao hiệu quả tuyên truyền </w:t>
      </w:r>
      <w:r w:rsidR="00C25AD4">
        <w:rPr>
          <w:rFonts w:ascii="Times New Roman" w:eastAsia="Times New Roman" w:hAnsi="Times New Roman" w:cs="Times New Roman"/>
          <w:color w:val="242B2D"/>
          <w:sz w:val="28"/>
          <w:szCs w:val="28"/>
        </w:rPr>
        <w:t>cải cách hành chính</w:t>
      </w:r>
      <w:r w:rsidRPr="00F46431">
        <w:rPr>
          <w:rFonts w:ascii="Times New Roman" w:eastAsia="Times New Roman" w:hAnsi="Times New Roman" w:cs="Times New Roman"/>
          <w:color w:val="242B2D"/>
          <w:sz w:val="28"/>
          <w:szCs w:val="28"/>
        </w:rPr>
        <w:t xml:space="preserve"> trên trang thông tin điện tử của nhà trường và đẩy mạnh tăng cường tuyên truyền trên mạng xã hội.</w:t>
      </w:r>
    </w:p>
    <w:p w:rsidR="00145FE8" w:rsidRPr="00F46431" w:rsidRDefault="00145FE8" w:rsidP="00D35031">
      <w:pPr>
        <w:shd w:val="clear" w:color="auto" w:fill="FFFFFF"/>
        <w:spacing w:after="120"/>
        <w:ind w:firstLine="720"/>
        <w:jc w:val="both"/>
        <w:rPr>
          <w:rFonts w:ascii="Times New Roman" w:eastAsia="Times New Roman" w:hAnsi="Times New Roman" w:cs="Times New Roman"/>
          <w:color w:val="242B2D"/>
          <w:sz w:val="28"/>
          <w:szCs w:val="28"/>
        </w:rPr>
      </w:pPr>
      <w:bookmarkStart w:id="0" w:name="_GoBack"/>
      <w:bookmarkEnd w:id="0"/>
    </w:p>
    <w:p w:rsidR="006241A7" w:rsidRPr="00F46431" w:rsidRDefault="006241A7" w:rsidP="00D35031">
      <w:pPr>
        <w:shd w:val="clear" w:color="auto" w:fill="FFFFFF"/>
        <w:spacing w:after="120"/>
        <w:jc w:val="both"/>
        <w:rPr>
          <w:rFonts w:ascii="Times New Roman" w:eastAsia="Times New Roman" w:hAnsi="Times New Roman" w:cs="Times New Roman"/>
          <w:color w:val="242B2D"/>
          <w:sz w:val="28"/>
          <w:szCs w:val="28"/>
        </w:rPr>
      </w:pPr>
      <w:r w:rsidRPr="00F46431">
        <w:rPr>
          <w:rFonts w:ascii="Times New Roman" w:eastAsia="Times New Roman" w:hAnsi="Times New Roman" w:cs="Times New Roman"/>
          <w:color w:val="242B2D"/>
          <w:sz w:val="28"/>
          <w:szCs w:val="28"/>
        </w:rPr>
        <w:lastRenderedPageBreak/>
        <w:t>          </w:t>
      </w:r>
      <w:r w:rsidRPr="00F46431">
        <w:rPr>
          <w:rFonts w:ascii="Times New Roman" w:eastAsia="Times New Roman" w:hAnsi="Times New Roman" w:cs="Times New Roman"/>
          <w:b/>
          <w:bCs/>
          <w:color w:val="242B2D"/>
          <w:sz w:val="28"/>
          <w:szCs w:val="28"/>
          <w:bdr w:val="none" w:sz="0" w:space="0" w:color="auto" w:frame="1"/>
        </w:rPr>
        <w:t>2. Yêu cầu</w:t>
      </w:r>
    </w:p>
    <w:p w:rsidR="006241A7" w:rsidRDefault="006241A7" w:rsidP="00D35031">
      <w:pPr>
        <w:shd w:val="clear" w:color="auto" w:fill="FFFFFF"/>
        <w:spacing w:after="120"/>
        <w:ind w:firstLine="720"/>
        <w:jc w:val="both"/>
        <w:rPr>
          <w:rFonts w:ascii="Times New Roman" w:eastAsia="Times New Roman" w:hAnsi="Times New Roman" w:cs="Times New Roman"/>
          <w:color w:val="242B2D"/>
          <w:sz w:val="28"/>
          <w:szCs w:val="28"/>
        </w:rPr>
      </w:pPr>
      <w:r w:rsidRPr="00F46431">
        <w:rPr>
          <w:rFonts w:ascii="Times New Roman" w:eastAsia="Times New Roman" w:hAnsi="Times New Roman" w:cs="Times New Roman"/>
          <w:color w:val="242B2D"/>
          <w:sz w:val="28"/>
          <w:szCs w:val="28"/>
        </w:rPr>
        <w:t>Triển khai công tác tuyên truyền thiết thực, hiệu quả theo tiến độ thời gian đề ra. Thực hiện công tác tuyên truyền sâu rộng, có hiệu quả trong</w:t>
      </w:r>
      <w:r w:rsidR="007609F7">
        <w:rPr>
          <w:rFonts w:ascii="Times New Roman" w:eastAsia="Times New Roman" w:hAnsi="Times New Roman" w:cs="Times New Roman"/>
          <w:color w:val="242B2D"/>
          <w:sz w:val="28"/>
          <w:szCs w:val="28"/>
        </w:rPr>
        <w:t xml:space="preserve"> cán bộ, giáo viên, nhân viên và phụ huynh</w:t>
      </w:r>
      <w:r w:rsidRPr="00F46431">
        <w:rPr>
          <w:rFonts w:ascii="Times New Roman" w:eastAsia="Times New Roman" w:hAnsi="Times New Roman" w:cs="Times New Roman"/>
          <w:color w:val="242B2D"/>
          <w:sz w:val="28"/>
          <w:szCs w:val="28"/>
        </w:rPr>
        <w:t xml:space="preserve"> nhằm giúp cán bộ, giáo viên, nhân viên và</w:t>
      </w:r>
      <w:r w:rsidR="007609F7">
        <w:rPr>
          <w:rFonts w:ascii="Times New Roman" w:eastAsia="Times New Roman" w:hAnsi="Times New Roman" w:cs="Times New Roman"/>
          <w:color w:val="242B2D"/>
          <w:sz w:val="28"/>
          <w:szCs w:val="28"/>
        </w:rPr>
        <w:t xml:space="preserve"> phụ huynh </w:t>
      </w:r>
      <w:r w:rsidRPr="00F46431">
        <w:rPr>
          <w:rFonts w:ascii="Times New Roman" w:eastAsia="Times New Roman" w:hAnsi="Times New Roman" w:cs="Times New Roman"/>
          <w:color w:val="242B2D"/>
          <w:sz w:val="28"/>
          <w:szCs w:val="28"/>
        </w:rPr>
        <w:t>nắm bắt, tìm hiểu thông tin về công tác cải cách hành chính nhà nước, nhất là cải cách thủ tục hành chính.</w:t>
      </w:r>
    </w:p>
    <w:p w:rsidR="007609F7" w:rsidRPr="00F46431" w:rsidRDefault="007609F7" w:rsidP="00D35031">
      <w:pPr>
        <w:shd w:val="clear" w:color="auto" w:fill="FFFFFF"/>
        <w:spacing w:after="120"/>
        <w:ind w:firstLine="72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 xml:space="preserve">Đảm bảo công khai, minh bạch các thông tin về thủ tục hành chính nhằm tạo điều kiện để người dân tiếp cận, thực hiện việc giám sát hoạt động </w:t>
      </w:r>
      <w:r w:rsidR="002F3B90">
        <w:rPr>
          <w:rFonts w:ascii="Times New Roman" w:eastAsia="Times New Roman" w:hAnsi="Times New Roman" w:cs="Times New Roman"/>
          <w:color w:val="242B2D"/>
          <w:sz w:val="28"/>
          <w:szCs w:val="28"/>
        </w:rPr>
        <w:t>cải cách hành chính, giải quyết</w:t>
      </w:r>
      <w:r>
        <w:rPr>
          <w:rFonts w:ascii="Times New Roman" w:eastAsia="Times New Roman" w:hAnsi="Times New Roman" w:cs="Times New Roman"/>
          <w:color w:val="242B2D"/>
          <w:sz w:val="28"/>
          <w:szCs w:val="28"/>
        </w:rPr>
        <w:t xml:space="preserve"> thủ tục hành chính của đội ngũ cán bộ, giáo viên và nhân viên, qua đó góp phần nâng cao trách nhiệm</w:t>
      </w:r>
      <w:r w:rsidR="002F3B90">
        <w:rPr>
          <w:rFonts w:ascii="Times New Roman" w:eastAsia="Times New Roman" w:hAnsi="Times New Roman" w:cs="Times New Roman"/>
          <w:color w:val="242B2D"/>
          <w:sz w:val="28"/>
          <w:szCs w:val="28"/>
        </w:rPr>
        <w:t>, trình độ chuyên môn nghiệp vụ, tính chuyên nghiệp trong giải quyết công việc có liên quan đến thủ tục hành chính.</w:t>
      </w:r>
    </w:p>
    <w:p w:rsidR="006241A7" w:rsidRPr="00F46431" w:rsidRDefault="006241A7" w:rsidP="00D35031">
      <w:pPr>
        <w:shd w:val="clear" w:color="auto" w:fill="FFFFFF"/>
        <w:spacing w:after="120"/>
        <w:ind w:firstLine="720"/>
        <w:jc w:val="both"/>
        <w:rPr>
          <w:rFonts w:ascii="Times New Roman" w:eastAsia="Times New Roman" w:hAnsi="Times New Roman" w:cs="Times New Roman"/>
          <w:color w:val="242B2D"/>
          <w:sz w:val="28"/>
          <w:szCs w:val="28"/>
        </w:rPr>
      </w:pPr>
      <w:r w:rsidRPr="00F46431">
        <w:rPr>
          <w:rFonts w:ascii="Times New Roman" w:eastAsia="Times New Roman" w:hAnsi="Times New Roman" w:cs="Times New Roman"/>
          <w:color w:val="242B2D"/>
          <w:sz w:val="28"/>
          <w:szCs w:val="28"/>
        </w:rPr>
        <w:t xml:space="preserve">Tăng cường </w:t>
      </w:r>
      <w:r w:rsidR="002F3B90">
        <w:rPr>
          <w:rFonts w:ascii="Times New Roman" w:eastAsia="Times New Roman" w:hAnsi="Times New Roman" w:cs="Times New Roman"/>
          <w:color w:val="242B2D"/>
          <w:sz w:val="28"/>
          <w:szCs w:val="28"/>
        </w:rPr>
        <w:t xml:space="preserve">phổ biến nội dung hoạt động kiểm soát thủ tục hành chính một cách kịp thời, đầy đủ, lựa chọn hình thức tuyên truyền phong phú, đa dạng, phù hợp với trình độ </w:t>
      </w:r>
      <w:r w:rsidR="002B4B7E">
        <w:rPr>
          <w:rFonts w:ascii="Times New Roman" w:eastAsia="Times New Roman" w:hAnsi="Times New Roman" w:cs="Times New Roman"/>
          <w:color w:val="242B2D"/>
          <w:sz w:val="28"/>
          <w:szCs w:val="28"/>
        </w:rPr>
        <w:t>nhận thứ</w:t>
      </w:r>
      <w:r w:rsidR="002F3B90">
        <w:rPr>
          <w:rFonts w:ascii="Times New Roman" w:eastAsia="Times New Roman" w:hAnsi="Times New Roman" w:cs="Times New Roman"/>
          <w:color w:val="242B2D"/>
          <w:sz w:val="28"/>
          <w:szCs w:val="28"/>
        </w:rPr>
        <w:t>c của cán bộ, giáo viên và nhân viên, điều kiện thực tiễn của nhà trường</w:t>
      </w:r>
      <w:r w:rsidR="002B4B7E">
        <w:rPr>
          <w:rFonts w:ascii="Times New Roman" w:eastAsia="Times New Roman" w:hAnsi="Times New Roman" w:cs="Times New Roman"/>
          <w:color w:val="242B2D"/>
          <w:sz w:val="28"/>
          <w:szCs w:val="28"/>
        </w:rPr>
        <w:t xml:space="preserve">, </w:t>
      </w:r>
      <w:r w:rsidRPr="00F46431">
        <w:rPr>
          <w:rFonts w:ascii="Times New Roman" w:eastAsia="Times New Roman" w:hAnsi="Times New Roman" w:cs="Times New Roman"/>
          <w:color w:val="242B2D"/>
          <w:sz w:val="28"/>
          <w:szCs w:val="28"/>
        </w:rPr>
        <w:t>kết hợp công tác tuyên truyền về cải cách hành chính lồng</w:t>
      </w:r>
      <w:r w:rsidRPr="00F46431">
        <w:rPr>
          <w:rFonts w:ascii="Times New Roman" w:eastAsia="Times New Roman" w:hAnsi="Times New Roman" w:cs="Times New Roman"/>
          <w:color w:val="242B2D"/>
          <w:sz w:val="28"/>
          <w:szCs w:val="28"/>
        </w:rPr>
        <w:br/>
        <w:t>ghép với việc phổ biến, tuyên truyền, giáo dục về các chủ trương, chính sách của</w:t>
      </w:r>
      <w:r w:rsidRPr="00F46431">
        <w:rPr>
          <w:rFonts w:ascii="Times New Roman" w:eastAsia="Times New Roman" w:hAnsi="Times New Roman" w:cs="Times New Roman"/>
          <w:color w:val="242B2D"/>
          <w:sz w:val="28"/>
          <w:szCs w:val="28"/>
        </w:rPr>
        <w:br/>
        <w:t>Đảng và pháp luật của Nhà nước.</w:t>
      </w:r>
    </w:p>
    <w:p w:rsidR="006241A7" w:rsidRPr="00F46431" w:rsidRDefault="006241A7" w:rsidP="00D35031">
      <w:pPr>
        <w:shd w:val="clear" w:color="auto" w:fill="FFFFFF"/>
        <w:spacing w:after="120"/>
        <w:ind w:firstLine="720"/>
        <w:jc w:val="both"/>
        <w:rPr>
          <w:rFonts w:ascii="Times New Roman" w:eastAsia="Times New Roman" w:hAnsi="Times New Roman" w:cs="Times New Roman"/>
          <w:color w:val="242B2D"/>
          <w:sz w:val="28"/>
          <w:szCs w:val="28"/>
        </w:rPr>
      </w:pPr>
      <w:r w:rsidRPr="00F46431">
        <w:rPr>
          <w:rFonts w:ascii="Times New Roman" w:eastAsia="Times New Roman" w:hAnsi="Times New Roman" w:cs="Times New Roman"/>
          <w:color w:val="242B2D"/>
          <w:sz w:val="28"/>
          <w:szCs w:val="28"/>
        </w:rPr>
        <w:t xml:space="preserve">Đáp ứng có hiệu quả nhu cầu hiểu biết của </w:t>
      </w:r>
      <w:r w:rsidR="002B4B7E">
        <w:rPr>
          <w:rFonts w:ascii="Times New Roman" w:eastAsia="Times New Roman" w:hAnsi="Times New Roman" w:cs="Times New Roman"/>
          <w:color w:val="242B2D"/>
          <w:sz w:val="28"/>
          <w:szCs w:val="28"/>
        </w:rPr>
        <w:t>cán bộ, giáo viên và nhân viên</w:t>
      </w:r>
      <w:r w:rsidRPr="00F46431">
        <w:rPr>
          <w:rFonts w:ascii="Times New Roman" w:eastAsia="Times New Roman" w:hAnsi="Times New Roman" w:cs="Times New Roman"/>
          <w:color w:val="242B2D"/>
          <w:sz w:val="28"/>
          <w:szCs w:val="28"/>
        </w:rPr>
        <w:t xml:space="preserve"> những kiến thức cơ bản về cải cách hành chính nhà nước. Đồng thời, khuyến khích, động viện đội ngũ </w:t>
      </w:r>
      <w:r w:rsidR="002B4B7E">
        <w:rPr>
          <w:rFonts w:ascii="Times New Roman" w:eastAsia="Times New Roman" w:hAnsi="Times New Roman" w:cs="Times New Roman"/>
          <w:color w:val="242B2D"/>
          <w:sz w:val="28"/>
          <w:szCs w:val="28"/>
        </w:rPr>
        <w:t>cán bộ, giáo viên và nhân viên</w:t>
      </w:r>
      <w:r w:rsidRPr="00F46431">
        <w:rPr>
          <w:rFonts w:ascii="Times New Roman" w:eastAsia="Times New Roman" w:hAnsi="Times New Roman" w:cs="Times New Roman"/>
          <w:color w:val="242B2D"/>
          <w:sz w:val="28"/>
          <w:szCs w:val="28"/>
        </w:rPr>
        <w:t xml:space="preserve"> tích cực tham gia công tác tuyên truyền thông qua hình thức kết hợp truyền thông với ứng dụng công nghệ thông tin vào hoạt động thông tin tuyên truyền nhằm mang lại hiệu quả cao nhất.</w:t>
      </w:r>
    </w:p>
    <w:p w:rsidR="006241A7" w:rsidRPr="00F46431" w:rsidRDefault="006241A7" w:rsidP="00D35031">
      <w:pPr>
        <w:shd w:val="clear" w:color="auto" w:fill="FFFFFF"/>
        <w:spacing w:after="120"/>
        <w:jc w:val="both"/>
        <w:rPr>
          <w:rFonts w:ascii="Times New Roman" w:eastAsia="Times New Roman" w:hAnsi="Times New Roman" w:cs="Times New Roman"/>
          <w:color w:val="242B2D"/>
          <w:sz w:val="28"/>
          <w:szCs w:val="28"/>
        </w:rPr>
      </w:pPr>
      <w:r w:rsidRPr="00F46431">
        <w:rPr>
          <w:rFonts w:ascii="Times New Roman" w:eastAsia="Times New Roman" w:hAnsi="Times New Roman" w:cs="Times New Roman"/>
          <w:color w:val="242B2D"/>
          <w:sz w:val="28"/>
          <w:szCs w:val="28"/>
        </w:rPr>
        <w:t>          </w:t>
      </w:r>
      <w:r w:rsidRPr="00F46431">
        <w:rPr>
          <w:rFonts w:ascii="Times New Roman" w:eastAsia="Times New Roman" w:hAnsi="Times New Roman" w:cs="Times New Roman"/>
          <w:b/>
          <w:bCs/>
          <w:color w:val="242B2D"/>
          <w:sz w:val="28"/>
          <w:szCs w:val="28"/>
          <w:bdr w:val="none" w:sz="0" w:space="0" w:color="auto" w:frame="1"/>
        </w:rPr>
        <w:t xml:space="preserve">II. </w:t>
      </w:r>
      <w:r w:rsidR="002B4B7E">
        <w:rPr>
          <w:rFonts w:ascii="Times New Roman" w:eastAsia="Times New Roman" w:hAnsi="Times New Roman" w:cs="Times New Roman"/>
          <w:b/>
          <w:bCs/>
          <w:color w:val="242B2D"/>
          <w:sz w:val="28"/>
          <w:szCs w:val="28"/>
          <w:bdr w:val="none" w:sz="0" w:space="0" w:color="auto" w:frame="1"/>
        </w:rPr>
        <w:t>NỘI DUNG VÀ HÌNH THỨC</w:t>
      </w:r>
    </w:p>
    <w:p w:rsidR="006241A7" w:rsidRPr="00F46431" w:rsidRDefault="00E67A20" w:rsidP="00D35031">
      <w:pPr>
        <w:shd w:val="clear" w:color="auto" w:fill="FFFFFF"/>
        <w:spacing w:after="120"/>
        <w:ind w:firstLine="720"/>
        <w:jc w:val="both"/>
        <w:rPr>
          <w:rFonts w:ascii="Times New Roman" w:eastAsia="Times New Roman" w:hAnsi="Times New Roman" w:cs="Times New Roman"/>
          <w:color w:val="242B2D"/>
          <w:sz w:val="28"/>
          <w:szCs w:val="28"/>
        </w:rPr>
      </w:pPr>
      <w:r>
        <w:rPr>
          <w:rFonts w:ascii="Times New Roman" w:eastAsia="Times New Roman" w:hAnsi="Times New Roman" w:cs="Times New Roman"/>
          <w:b/>
          <w:bCs/>
          <w:color w:val="242B2D"/>
          <w:sz w:val="28"/>
          <w:szCs w:val="28"/>
          <w:bdr w:val="none" w:sz="0" w:space="0" w:color="auto" w:frame="1"/>
        </w:rPr>
        <w:t>1. Nội dung tuyên truyền</w:t>
      </w:r>
    </w:p>
    <w:p w:rsidR="001E32D3" w:rsidRDefault="006241A7" w:rsidP="00D35031">
      <w:pPr>
        <w:shd w:val="clear" w:color="auto" w:fill="FFFFFF"/>
        <w:spacing w:after="120"/>
        <w:ind w:firstLine="720"/>
        <w:jc w:val="both"/>
        <w:rPr>
          <w:rFonts w:ascii="Times New Roman" w:hAnsi="Times New Roman" w:cs="Times New Roman"/>
          <w:sz w:val="28"/>
          <w:szCs w:val="28"/>
        </w:rPr>
      </w:pPr>
      <w:r w:rsidRPr="00F46431">
        <w:rPr>
          <w:rFonts w:ascii="Times New Roman" w:eastAsia="Times New Roman" w:hAnsi="Times New Roman" w:cs="Times New Roman"/>
          <w:color w:val="242B2D"/>
          <w:sz w:val="28"/>
          <w:szCs w:val="28"/>
        </w:rPr>
        <w:t>Phổ biến các chủ trương, đường lối của Đảng và chính sách , pháp luật của</w:t>
      </w:r>
      <w:r w:rsidR="002B4B7E">
        <w:rPr>
          <w:rFonts w:ascii="Times New Roman" w:eastAsia="Times New Roman" w:hAnsi="Times New Roman" w:cs="Times New Roman"/>
          <w:color w:val="242B2D"/>
          <w:sz w:val="28"/>
          <w:szCs w:val="28"/>
        </w:rPr>
        <w:t xml:space="preserve"> </w:t>
      </w:r>
      <w:r w:rsidRPr="00F46431">
        <w:rPr>
          <w:rFonts w:ascii="Times New Roman" w:eastAsia="Times New Roman" w:hAnsi="Times New Roman" w:cs="Times New Roman"/>
          <w:color w:val="242B2D"/>
          <w:sz w:val="28"/>
          <w:szCs w:val="28"/>
        </w:rPr>
        <w:t xml:space="preserve">Nhà nước </w:t>
      </w:r>
      <w:r w:rsidR="002B4B7E" w:rsidRPr="002B4B7E">
        <w:rPr>
          <w:rFonts w:ascii="Times New Roman" w:hAnsi="Times New Roman" w:cs="Times New Roman"/>
          <w:sz w:val="28"/>
          <w:szCs w:val="28"/>
        </w:rPr>
        <w:t xml:space="preserve">về công tác cải cách </w:t>
      </w:r>
      <w:r w:rsidR="00E67A20">
        <w:rPr>
          <w:rFonts w:ascii="Times New Roman" w:hAnsi="Times New Roman" w:cs="Times New Roman"/>
          <w:sz w:val="28"/>
          <w:szCs w:val="28"/>
        </w:rPr>
        <w:t>thủ tục hành chính</w:t>
      </w:r>
      <w:r w:rsidR="002B4B7E" w:rsidRPr="002B4B7E">
        <w:rPr>
          <w:rFonts w:ascii="Times New Roman" w:hAnsi="Times New Roman" w:cs="Times New Roman"/>
          <w:sz w:val="28"/>
          <w:szCs w:val="28"/>
        </w:rPr>
        <w:t xml:space="preserve">, kiểm soát </w:t>
      </w:r>
      <w:r w:rsidR="000E088B">
        <w:rPr>
          <w:rFonts w:ascii="Times New Roman" w:hAnsi="Times New Roman" w:cs="Times New Roman"/>
          <w:sz w:val="28"/>
          <w:szCs w:val="28"/>
        </w:rPr>
        <w:t>thủ tục hành chính</w:t>
      </w:r>
      <w:r w:rsidR="002B4B7E" w:rsidRPr="002B4B7E">
        <w:rPr>
          <w:rFonts w:ascii="Times New Roman" w:hAnsi="Times New Roman" w:cs="Times New Roman"/>
          <w:sz w:val="28"/>
          <w:szCs w:val="28"/>
        </w:rPr>
        <w:t xml:space="preserve"> và thực hiện cơ chế một cửa, một cửa liên thông trong giải quyết </w:t>
      </w:r>
      <w:r w:rsidR="000E088B">
        <w:rPr>
          <w:rFonts w:ascii="Times New Roman" w:hAnsi="Times New Roman" w:cs="Times New Roman"/>
          <w:sz w:val="28"/>
          <w:szCs w:val="28"/>
        </w:rPr>
        <w:t>thủ tục hành chính</w:t>
      </w:r>
      <w:r w:rsidR="002B4B7E" w:rsidRPr="002B4B7E">
        <w:rPr>
          <w:rFonts w:ascii="Times New Roman" w:hAnsi="Times New Roman" w:cs="Times New Roman"/>
          <w:sz w:val="28"/>
          <w:szCs w:val="28"/>
        </w:rPr>
        <w:t xml:space="preserve">; truyền thông hỗ trợ người dân, doanh nghiệp trong việc thực hiện khai thác thông tin về </w:t>
      </w:r>
      <w:r w:rsidR="000E088B">
        <w:rPr>
          <w:rFonts w:ascii="Times New Roman" w:hAnsi="Times New Roman" w:cs="Times New Roman"/>
          <w:sz w:val="28"/>
          <w:szCs w:val="28"/>
        </w:rPr>
        <w:t>thủ tục hành chính</w:t>
      </w:r>
      <w:r w:rsidR="002B4B7E" w:rsidRPr="002B4B7E">
        <w:rPr>
          <w:rFonts w:ascii="Times New Roman" w:hAnsi="Times New Roman" w:cs="Times New Roman"/>
          <w:sz w:val="28"/>
          <w:szCs w:val="28"/>
        </w:rPr>
        <w:t xml:space="preserve">, thực hiện dịch vụ công trực tuyến trên Cổng Dịch vụ công Quốc gia; Cổng Dịch vụ công của tỉnh; thực hiện cơ chế một cửa, một cửa liên thông trong giải quyết </w:t>
      </w:r>
      <w:r w:rsidR="000E088B">
        <w:rPr>
          <w:rFonts w:ascii="Times New Roman" w:hAnsi="Times New Roman" w:cs="Times New Roman"/>
          <w:sz w:val="28"/>
          <w:szCs w:val="28"/>
        </w:rPr>
        <w:t>thủ tục hành chính</w:t>
      </w:r>
      <w:r w:rsidR="002B4B7E" w:rsidRPr="002B4B7E">
        <w:rPr>
          <w:rFonts w:ascii="Times New Roman" w:hAnsi="Times New Roman" w:cs="Times New Roman"/>
          <w:sz w:val="28"/>
          <w:szCs w:val="28"/>
        </w:rPr>
        <w:t xml:space="preserve">; thực hiện </w:t>
      </w:r>
      <w:r w:rsidR="000E088B">
        <w:rPr>
          <w:rFonts w:ascii="Times New Roman" w:hAnsi="Times New Roman" w:cs="Times New Roman"/>
          <w:sz w:val="28"/>
          <w:szCs w:val="28"/>
        </w:rPr>
        <w:t>thủ tục hành chính</w:t>
      </w:r>
      <w:r w:rsidR="002B4B7E" w:rsidRPr="002B4B7E">
        <w:rPr>
          <w:rFonts w:ascii="Times New Roman" w:hAnsi="Times New Roman" w:cs="Times New Roman"/>
          <w:sz w:val="28"/>
          <w:szCs w:val="28"/>
        </w:rPr>
        <w:t xml:space="preserve"> trên môi trường điện tử theo quy định tại Nghị định số 45/2020/NĐCP; các nội dung cơ bản của công tác kiểm soát </w:t>
      </w:r>
      <w:r w:rsidR="000E088B">
        <w:rPr>
          <w:rFonts w:ascii="Times New Roman" w:hAnsi="Times New Roman" w:cs="Times New Roman"/>
          <w:sz w:val="28"/>
          <w:szCs w:val="28"/>
        </w:rPr>
        <w:t>thủ tục hành chính</w:t>
      </w:r>
      <w:r w:rsidR="002B4B7E" w:rsidRPr="002B4B7E">
        <w:rPr>
          <w:rFonts w:ascii="Times New Roman" w:hAnsi="Times New Roman" w:cs="Times New Roman"/>
          <w:sz w:val="28"/>
          <w:szCs w:val="28"/>
        </w:rPr>
        <w:t xml:space="preserve"> </w:t>
      </w:r>
      <w:r w:rsidR="002B4B7E" w:rsidRPr="002B4B7E">
        <w:rPr>
          <w:rFonts w:ascii="Times New Roman" w:hAnsi="Times New Roman" w:cs="Times New Roman"/>
          <w:sz w:val="28"/>
          <w:szCs w:val="28"/>
        </w:rPr>
        <w:lastRenderedPageBreak/>
        <w:t xml:space="preserve">theo quy định tại Nghị định số 63/2010/NĐ CP ngày 08/6/2010 của Chính phủ về kiểm soát </w:t>
      </w:r>
      <w:r w:rsidR="000E088B">
        <w:rPr>
          <w:rFonts w:ascii="Times New Roman" w:hAnsi="Times New Roman" w:cs="Times New Roman"/>
          <w:sz w:val="28"/>
          <w:szCs w:val="28"/>
        </w:rPr>
        <w:t>thủ tục hành chính</w:t>
      </w:r>
      <w:r w:rsidR="002B4B7E" w:rsidRPr="002B4B7E">
        <w:rPr>
          <w:rFonts w:ascii="Times New Roman" w:hAnsi="Times New Roman" w:cs="Times New Roman"/>
          <w:sz w:val="28"/>
          <w:szCs w:val="28"/>
        </w:rPr>
        <w:t xml:space="preserve">; Nghị định số 92/2017/NĐCP ngày 07/8/2017 của Chính phủ về sửa đổi, bổ sung một số điều của các Nghị định liên quan đến kiểm soát </w:t>
      </w:r>
      <w:r w:rsidR="000E088B">
        <w:rPr>
          <w:rFonts w:ascii="Times New Roman" w:hAnsi="Times New Roman" w:cs="Times New Roman"/>
          <w:sz w:val="28"/>
          <w:szCs w:val="28"/>
        </w:rPr>
        <w:t>thủ tục hành chính</w:t>
      </w:r>
      <w:r w:rsidR="002B4B7E" w:rsidRPr="002B4B7E">
        <w:rPr>
          <w:rFonts w:ascii="Times New Roman" w:hAnsi="Times New Roman" w:cs="Times New Roman"/>
          <w:sz w:val="28"/>
          <w:szCs w:val="28"/>
        </w:rPr>
        <w:t xml:space="preserve">; Nghị định số 61/2018/NĐ-CP ngày 23/4/2018 của Chính phủ về thực hiện cơ chế một cửa, một cửa liên thông trong giải quyết </w:t>
      </w:r>
      <w:r w:rsidR="000E088B">
        <w:rPr>
          <w:rFonts w:ascii="Times New Roman" w:hAnsi="Times New Roman" w:cs="Times New Roman"/>
          <w:sz w:val="28"/>
          <w:szCs w:val="28"/>
        </w:rPr>
        <w:t>thủ tục hành chính</w:t>
      </w:r>
      <w:r w:rsidR="002B4B7E" w:rsidRPr="002B4B7E">
        <w:rPr>
          <w:rFonts w:ascii="Times New Roman" w:hAnsi="Times New Roman" w:cs="Times New Roman"/>
          <w:sz w:val="28"/>
          <w:szCs w:val="28"/>
        </w:rPr>
        <w:t xml:space="preserve">; Đề án đổi mới thực hiện cơ chế một cửa, một cửa liên thông trong giải quyết </w:t>
      </w:r>
      <w:r w:rsidR="000E088B">
        <w:rPr>
          <w:rFonts w:ascii="Times New Roman" w:hAnsi="Times New Roman" w:cs="Times New Roman"/>
          <w:sz w:val="28"/>
          <w:szCs w:val="28"/>
        </w:rPr>
        <w:t>thủ tục hành chính</w:t>
      </w:r>
      <w:r w:rsidR="002B4B7E" w:rsidRPr="002B4B7E">
        <w:rPr>
          <w:rFonts w:ascii="Times New Roman" w:hAnsi="Times New Roman" w:cs="Times New Roman"/>
          <w:sz w:val="28"/>
          <w:szCs w:val="28"/>
        </w:rPr>
        <w:t xml:space="preserve"> theo Quyết định số 468/QĐTTg ngày 27/3/2021 của Thủ tướng Chính phủ; Thông tư số 02/2017/TT-VPCP ngày 31/10/2017 của Văn phòng Chính phủ hướng dẫn về nghiệp vụ kiểm soát </w:t>
      </w:r>
      <w:r w:rsidR="000E088B">
        <w:rPr>
          <w:rFonts w:ascii="Times New Roman" w:hAnsi="Times New Roman" w:cs="Times New Roman"/>
          <w:sz w:val="28"/>
          <w:szCs w:val="28"/>
        </w:rPr>
        <w:t>thủ tục hành chính</w:t>
      </w:r>
      <w:r w:rsidR="002B4B7E" w:rsidRPr="002B4B7E">
        <w:rPr>
          <w:rFonts w:ascii="Times New Roman" w:hAnsi="Times New Roman" w:cs="Times New Roman"/>
          <w:sz w:val="28"/>
          <w:szCs w:val="28"/>
        </w:rPr>
        <w:t xml:space="preserve">;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w:t>
      </w:r>
      <w:r w:rsidR="000E088B">
        <w:rPr>
          <w:rFonts w:ascii="Times New Roman" w:hAnsi="Times New Roman" w:cs="Times New Roman"/>
          <w:sz w:val="28"/>
          <w:szCs w:val="28"/>
        </w:rPr>
        <w:t>thủ tục hành chính</w:t>
      </w:r>
      <w:r w:rsidR="002B4B7E" w:rsidRPr="002B4B7E">
        <w:rPr>
          <w:rFonts w:ascii="Times New Roman" w:hAnsi="Times New Roman" w:cs="Times New Roman"/>
          <w:sz w:val="28"/>
          <w:szCs w:val="28"/>
        </w:rPr>
        <w:t>.</w:t>
      </w:r>
    </w:p>
    <w:p w:rsidR="00E67A20" w:rsidRDefault="002B4B7E" w:rsidP="00D35031">
      <w:pPr>
        <w:shd w:val="clear" w:color="auto" w:fill="FFFFFF"/>
        <w:spacing w:after="120"/>
        <w:ind w:firstLine="720"/>
        <w:jc w:val="both"/>
        <w:rPr>
          <w:rFonts w:ascii="Times New Roman" w:hAnsi="Times New Roman" w:cs="Times New Roman"/>
          <w:sz w:val="28"/>
          <w:szCs w:val="28"/>
        </w:rPr>
      </w:pPr>
      <w:r w:rsidRPr="002B4B7E">
        <w:rPr>
          <w:rFonts w:ascii="Times New Roman" w:hAnsi="Times New Roman" w:cs="Times New Roman"/>
          <w:sz w:val="28"/>
          <w:szCs w:val="28"/>
        </w:rPr>
        <w:t xml:space="preserve">  Thông tin, tuyên truyền về việc thực hiện cơ chế một cửa, một cửa liên thông trong giải quyết </w:t>
      </w:r>
      <w:r w:rsidR="000E088B">
        <w:rPr>
          <w:rFonts w:ascii="Times New Roman" w:hAnsi="Times New Roman" w:cs="Times New Roman"/>
          <w:sz w:val="28"/>
          <w:szCs w:val="28"/>
        </w:rPr>
        <w:t>thủ tục hành chính</w:t>
      </w:r>
      <w:r w:rsidRPr="002B4B7E">
        <w:rPr>
          <w:rFonts w:ascii="Times New Roman" w:hAnsi="Times New Roman" w:cs="Times New Roman"/>
          <w:sz w:val="28"/>
          <w:szCs w:val="28"/>
        </w:rPr>
        <w:t xml:space="preserve">; những kết quả tích cực đạt được khi thực hiện cơ chế một cửa, một cửa liên thông của các cơ quan, đơn vị, địa phương. </w:t>
      </w:r>
    </w:p>
    <w:p w:rsidR="006241A7" w:rsidRPr="002B4B7E" w:rsidRDefault="002B4B7E" w:rsidP="00D35031">
      <w:pPr>
        <w:shd w:val="clear" w:color="auto" w:fill="FFFFFF"/>
        <w:spacing w:after="120"/>
        <w:ind w:firstLine="720"/>
        <w:jc w:val="both"/>
        <w:rPr>
          <w:rFonts w:ascii="Times New Roman" w:eastAsia="Times New Roman" w:hAnsi="Times New Roman" w:cs="Times New Roman"/>
          <w:color w:val="242B2D"/>
          <w:sz w:val="28"/>
          <w:szCs w:val="28"/>
        </w:rPr>
      </w:pPr>
      <w:r w:rsidRPr="002B4B7E">
        <w:rPr>
          <w:rFonts w:ascii="Times New Roman" w:hAnsi="Times New Roman" w:cs="Times New Roman"/>
          <w:sz w:val="28"/>
          <w:szCs w:val="28"/>
        </w:rPr>
        <w:t xml:space="preserve">Tuyên truyền về mục tiêu và tác động của cải cách </w:t>
      </w:r>
      <w:r w:rsidR="000E088B">
        <w:rPr>
          <w:rFonts w:ascii="Times New Roman" w:hAnsi="Times New Roman" w:cs="Times New Roman"/>
          <w:sz w:val="28"/>
          <w:szCs w:val="28"/>
        </w:rPr>
        <w:t>thủ tục hành chính</w:t>
      </w:r>
      <w:r w:rsidRPr="002B4B7E">
        <w:rPr>
          <w:rFonts w:ascii="Times New Roman" w:hAnsi="Times New Roman" w:cs="Times New Roman"/>
          <w:sz w:val="28"/>
          <w:szCs w:val="28"/>
        </w:rPr>
        <w:t xml:space="preserve"> đến phát triển kinh tế - xã hội của huyện, tỉnh; công tác tiếp nhận và xử lý phản ánh, kiến nghị của cá nhân, tổ chức về các quy định hành chính theo quy định tại Nghị định số 20/2008/NĐ-CP ngày 14/02/2008 của Chính phủ về tiếp nhận và xử lý phản ánh, kiến nghị của cá nhân, tổ chức đối với các quy định hành chính và các văn bản liên quan đến công tác kiểm soát </w:t>
      </w:r>
      <w:r w:rsidR="000E088B">
        <w:rPr>
          <w:rFonts w:ascii="Times New Roman" w:hAnsi="Times New Roman" w:cs="Times New Roman"/>
          <w:sz w:val="28"/>
          <w:szCs w:val="28"/>
        </w:rPr>
        <w:t>thủ tục hành chính</w:t>
      </w:r>
      <w:r w:rsidRPr="002B4B7E">
        <w:rPr>
          <w:rFonts w:ascii="Times New Roman" w:hAnsi="Times New Roman" w:cs="Times New Roman"/>
          <w:sz w:val="28"/>
          <w:szCs w:val="28"/>
        </w:rPr>
        <w:t xml:space="preserve"> của Trung ương, địa phương.</w:t>
      </w:r>
    </w:p>
    <w:p w:rsidR="006241A7" w:rsidRPr="00F46431" w:rsidRDefault="006241A7" w:rsidP="00D35031">
      <w:pPr>
        <w:shd w:val="clear" w:color="auto" w:fill="FFFFFF"/>
        <w:spacing w:after="120"/>
        <w:ind w:firstLine="720"/>
        <w:jc w:val="both"/>
        <w:rPr>
          <w:rFonts w:ascii="Times New Roman" w:eastAsia="Times New Roman" w:hAnsi="Times New Roman" w:cs="Times New Roman"/>
          <w:color w:val="242B2D"/>
          <w:sz w:val="28"/>
          <w:szCs w:val="28"/>
        </w:rPr>
      </w:pPr>
      <w:r w:rsidRPr="00F46431">
        <w:rPr>
          <w:rFonts w:ascii="Times New Roman" w:eastAsia="Times New Roman" w:hAnsi="Times New Roman" w:cs="Times New Roman"/>
          <w:color w:val="242B2D"/>
          <w:sz w:val="28"/>
          <w:szCs w:val="28"/>
        </w:rPr>
        <w:t>Tăng cường tuyên truyền cải cách hành chính trong đơn vị bằng nhiều hình thức phù hợp. Thực hiện công khai thủ tục hành chính tại đơn vi ̣và tổ chức tiếp nhận ý kiến đóng góp của công dân và phụ huynh về thủ tục hành chính.</w:t>
      </w:r>
      <w:r w:rsidRPr="00F46431">
        <w:rPr>
          <w:rFonts w:ascii="Times New Roman" w:eastAsia="Times New Roman" w:hAnsi="Times New Roman" w:cs="Times New Roman"/>
          <w:color w:val="242B2D"/>
          <w:sz w:val="28"/>
          <w:szCs w:val="28"/>
        </w:rPr>
        <w:br/>
        <w:t>Niêm yết công khai, đầy đủ và thường xuyên cập nhật thủ tục hành chính mới</w:t>
      </w:r>
      <w:r w:rsidRPr="00F46431">
        <w:rPr>
          <w:rFonts w:ascii="Times New Roman" w:eastAsia="Times New Roman" w:hAnsi="Times New Roman" w:cs="Times New Roman"/>
          <w:color w:val="242B2D"/>
          <w:sz w:val="28"/>
          <w:szCs w:val="28"/>
        </w:rPr>
        <w:br/>
        <w:t xml:space="preserve">ban hành hoặc được sửa đổi, bổ sung trên Trang thông tin điện tử của đơn vị. Quán triệt nội dung, kế hoạch thực hiện cải cách hành chính </w:t>
      </w:r>
      <w:r w:rsidR="00644713">
        <w:rPr>
          <w:rFonts w:ascii="Times New Roman" w:eastAsia="Times New Roman" w:hAnsi="Times New Roman" w:cs="Times New Roman"/>
          <w:color w:val="242B2D"/>
          <w:sz w:val="28"/>
          <w:szCs w:val="28"/>
        </w:rPr>
        <w:t>cho đội ngũ cán bộ, giáo viên và nhân viên</w:t>
      </w:r>
      <w:r w:rsidRPr="00F46431">
        <w:rPr>
          <w:rFonts w:ascii="Times New Roman" w:eastAsia="Times New Roman" w:hAnsi="Times New Roman" w:cs="Times New Roman"/>
          <w:color w:val="242B2D"/>
          <w:sz w:val="28"/>
          <w:szCs w:val="28"/>
        </w:rPr>
        <w:t>. Tăng cường ứng dụng công nghê ̣ thông tin, truyền thông trong công tác tuyên truyền về cải cách hành chính, phát huy và kha</w:t>
      </w:r>
      <w:r w:rsidR="00206AEA">
        <w:rPr>
          <w:rFonts w:ascii="Times New Roman" w:eastAsia="Times New Roman" w:hAnsi="Times New Roman" w:cs="Times New Roman"/>
          <w:color w:val="242B2D"/>
          <w:sz w:val="28"/>
          <w:szCs w:val="28"/>
        </w:rPr>
        <w:t xml:space="preserve">i thác có hiệu quả các tiện ích </w:t>
      </w:r>
      <w:r w:rsidRPr="00F46431">
        <w:rPr>
          <w:rFonts w:ascii="Times New Roman" w:eastAsia="Times New Roman" w:hAnsi="Times New Roman" w:cs="Times New Roman"/>
          <w:color w:val="242B2D"/>
          <w:sz w:val="28"/>
          <w:szCs w:val="28"/>
        </w:rPr>
        <w:t>của mạng xã hội có nhiều người dùng (như Zalo, Facebook,..) trong việc tuyên truyền về các nội dung cải cách hành chính.</w:t>
      </w:r>
    </w:p>
    <w:p w:rsidR="006B165E" w:rsidRDefault="000E088B" w:rsidP="00D35031">
      <w:pPr>
        <w:shd w:val="clear" w:color="auto" w:fill="FFFFFF"/>
        <w:spacing w:after="120"/>
        <w:ind w:firstLine="720"/>
        <w:jc w:val="both"/>
        <w:rPr>
          <w:rFonts w:ascii="Times New Roman" w:hAnsi="Times New Roman" w:cs="Times New Roman"/>
          <w:sz w:val="28"/>
          <w:szCs w:val="28"/>
        </w:rPr>
      </w:pPr>
      <w:r w:rsidRPr="000E088B">
        <w:rPr>
          <w:rFonts w:ascii="Times New Roman" w:hAnsi="Times New Roman" w:cs="Times New Roman"/>
          <w:sz w:val="28"/>
          <w:szCs w:val="28"/>
        </w:rPr>
        <w:t xml:space="preserve">Tuyên truyền về vai trò, ý nghĩa, tầm quan trọng của công tác kiểm soát </w:t>
      </w:r>
      <w:r w:rsidR="006B165E">
        <w:rPr>
          <w:rFonts w:ascii="Times New Roman" w:hAnsi="Times New Roman" w:cs="Times New Roman"/>
          <w:sz w:val="28"/>
          <w:szCs w:val="28"/>
        </w:rPr>
        <w:t>thủ tục hành chính</w:t>
      </w:r>
      <w:r w:rsidRPr="000E088B">
        <w:rPr>
          <w:rFonts w:ascii="Times New Roman" w:hAnsi="Times New Roman" w:cs="Times New Roman"/>
          <w:sz w:val="28"/>
          <w:szCs w:val="28"/>
        </w:rPr>
        <w:t xml:space="preserve">; cải cách </w:t>
      </w:r>
      <w:r w:rsidR="006B165E">
        <w:rPr>
          <w:rFonts w:ascii="Times New Roman" w:hAnsi="Times New Roman" w:cs="Times New Roman"/>
          <w:sz w:val="28"/>
          <w:szCs w:val="28"/>
        </w:rPr>
        <w:t>thủ tục hành chính</w:t>
      </w:r>
      <w:r w:rsidRPr="000E088B">
        <w:rPr>
          <w:rFonts w:ascii="Times New Roman" w:hAnsi="Times New Roman" w:cs="Times New Roman"/>
          <w:sz w:val="28"/>
          <w:szCs w:val="28"/>
        </w:rPr>
        <w:t xml:space="preserve">; giới thiệu hệ thống các cơ quan, đơn vị kiểm soát </w:t>
      </w:r>
      <w:r w:rsidR="006B165E">
        <w:rPr>
          <w:rFonts w:ascii="Times New Roman" w:hAnsi="Times New Roman" w:cs="Times New Roman"/>
          <w:sz w:val="28"/>
          <w:szCs w:val="28"/>
        </w:rPr>
        <w:t>thủ tục hành chính</w:t>
      </w:r>
      <w:r w:rsidRPr="000E088B">
        <w:rPr>
          <w:rFonts w:ascii="Times New Roman" w:hAnsi="Times New Roman" w:cs="Times New Roman"/>
          <w:sz w:val="28"/>
          <w:szCs w:val="28"/>
        </w:rPr>
        <w:t xml:space="preserve">; vị trí, vai trò, nhiệm vụ và chức năng của </w:t>
      </w:r>
      <w:r w:rsidRPr="000E088B">
        <w:rPr>
          <w:rFonts w:ascii="Times New Roman" w:hAnsi="Times New Roman" w:cs="Times New Roman"/>
          <w:sz w:val="28"/>
          <w:szCs w:val="28"/>
        </w:rPr>
        <w:lastRenderedPageBreak/>
        <w:t>cơ quan, đơn vị và công chức đầu mối làm nhiệm vụ kiểm soát</w:t>
      </w:r>
      <w:r w:rsidR="006B165E" w:rsidRPr="006B165E">
        <w:rPr>
          <w:rFonts w:ascii="Times New Roman" w:hAnsi="Times New Roman" w:cs="Times New Roman"/>
          <w:sz w:val="28"/>
          <w:szCs w:val="28"/>
        </w:rPr>
        <w:t xml:space="preserve"> </w:t>
      </w:r>
      <w:r w:rsidR="006B165E">
        <w:rPr>
          <w:rFonts w:ascii="Times New Roman" w:hAnsi="Times New Roman" w:cs="Times New Roman"/>
          <w:sz w:val="28"/>
          <w:szCs w:val="28"/>
        </w:rPr>
        <w:t>thủ tục hành chính</w:t>
      </w:r>
      <w:r w:rsidR="006B165E" w:rsidRPr="000E088B">
        <w:rPr>
          <w:rFonts w:ascii="Times New Roman" w:hAnsi="Times New Roman" w:cs="Times New Roman"/>
          <w:sz w:val="28"/>
          <w:szCs w:val="28"/>
        </w:rPr>
        <w:t xml:space="preserve"> </w:t>
      </w:r>
      <w:r w:rsidRPr="000E088B">
        <w:rPr>
          <w:rFonts w:ascii="Times New Roman" w:hAnsi="Times New Roman" w:cs="Times New Roman"/>
          <w:sz w:val="28"/>
          <w:szCs w:val="28"/>
        </w:rPr>
        <w:t xml:space="preserve">của các cơ quan, đơn vị. Những kết quả đạt được của công tác cải cách </w:t>
      </w:r>
      <w:r w:rsidR="006B165E">
        <w:rPr>
          <w:rFonts w:ascii="Times New Roman" w:hAnsi="Times New Roman" w:cs="Times New Roman"/>
          <w:sz w:val="28"/>
          <w:szCs w:val="28"/>
        </w:rPr>
        <w:t>thủ tục hành chính</w:t>
      </w:r>
      <w:r w:rsidRPr="000E088B">
        <w:rPr>
          <w:rFonts w:ascii="Times New Roman" w:hAnsi="Times New Roman" w:cs="Times New Roman"/>
          <w:sz w:val="28"/>
          <w:szCs w:val="28"/>
        </w:rPr>
        <w:t xml:space="preserve">; lợi ích của việc kiểm soát </w:t>
      </w:r>
      <w:r w:rsidR="006B165E">
        <w:rPr>
          <w:rFonts w:ascii="Times New Roman" w:hAnsi="Times New Roman" w:cs="Times New Roman"/>
          <w:sz w:val="28"/>
          <w:szCs w:val="28"/>
        </w:rPr>
        <w:t>thủ tục hành chính</w:t>
      </w:r>
      <w:r w:rsidRPr="000E088B">
        <w:rPr>
          <w:rFonts w:ascii="Times New Roman" w:hAnsi="Times New Roman" w:cs="Times New Roman"/>
          <w:sz w:val="28"/>
          <w:szCs w:val="28"/>
        </w:rPr>
        <w:t xml:space="preserve">. </w:t>
      </w:r>
    </w:p>
    <w:p w:rsidR="000E088B" w:rsidRDefault="000E088B" w:rsidP="00D35031">
      <w:pPr>
        <w:shd w:val="clear" w:color="auto" w:fill="FFFFFF"/>
        <w:spacing w:after="120"/>
        <w:ind w:firstLine="720"/>
        <w:jc w:val="both"/>
        <w:rPr>
          <w:rFonts w:ascii="Times New Roman" w:eastAsia="Times New Roman" w:hAnsi="Times New Roman" w:cs="Times New Roman"/>
          <w:b/>
          <w:bCs/>
          <w:color w:val="242B2D"/>
          <w:sz w:val="28"/>
          <w:szCs w:val="28"/>
          <w:bdr w:val="none" w:sz="0" w:space="0" w:color="auto" w:frame="1"/>
        </w:rPr>
      </w:pPr>
      <w:r w:rsidRPr="000E088B">
        <w:rPr>
          <w:rFonts w:ascii="Times New Roman" w:hAnsi="Times New Roman" w:cs="Times New Roman"/>
          <w:sz w:val="28"/>
          <w:szCs w:val="28"/>
        </w:rPr>
        <w:t xml:space="preserve">Tuyên truyền về quyền, nghĩa vụ cũng như trách nhiệm, ý thức tổ chức kỷ luật, đạo đức của công chức, viên chức được phân công thực hiện </w:t>
      </w:r>
      <w:r w:rsidR="006B165E">
        <w:rPr>
          <w:rFonts w:ascii="Times New Roman" w:hAnsi="Times New Roman" w:cs="Times New Roman"/>
          <w:sz w:val="28"/>
          <w:szCs w:val="28"/>
        </w:rPr>
        <w:t>thủ tục hành chính</w:t>
      </w:r>
      <w:r w:rsidRPr="000E088B">
        <w:rPr>
          <w:rFonts w:ascii="Times New Roman" w:hAnsi="Times New Roman" w:cs="Times New Roman"/>
          <w:sz w:val="28"/>
          <w:szCs w:val="28"/>
        </w:rPr>
        <w:t xml:space="preserve">; những hành vi không được làm trong giải quyết </w:t>
      </w:r>
      <w:r w:rsidR="006B165E">
        <w:rPr>
          <w:rFonts w:ascii="Times New Roman" w:hAnsi="Times New Roman" w:cs="Times New Roman"/>
          <w:sz w:val="28"/>
          <w:szCs w:val="28"/>
        </w:rPr>
        <w:t>thủ tục hành chính</w:t>
      </w:r>
      <w:r w:rsidRPr="000E088B">
        <w:rPr>
          <w:rFonts w:ascii="Times New Roman" w:hAnsi="Times New Roman" w:cs="Times New Roman"/>
          <w:sz w:val="28"/>
          <w:szCs w:val="28"/>
        </w:rPr>
        <w:t xml:space="preserve"> theo cơ chế một cửa, một cửa liên thông trong giải quyết </w:t>
      </w:r>
      <w:r w:rsidR="006B165E">
        <w:rPr>
          <w:rFonts w:ascii="Times New Roman" w:hAnsi="Times New Roman" w:cs="Times New Roman"/>
          <w:sz w:val="28"/>
          <w:szCs w:val="28"/>
        </w:rPr>
        <w:t>thủ tục hành chính</w:t>
      </w:r>
      <w:r w:rsidRPr="000E088B">
        <w:rPr>
          <w:rFonts w:ascii="Times New Roman" w:hAnsi="Times New Roman" w:cs="Times New Roman"/>
          <w:sz w:val="28"/>
          <w:szCs w:val="28"/>
        </w:rPr>
        <w:t xml:space="preserve"> của cán bộ, công chức, viên chức; quyền và nghĩa vụ của người dân, doanh nghiệp trong mối quan hệ với cơ quan hành chính nhà nước.</w:t>
      </w:r>
    </w:p>
    <w:p w:rsidR="006241A7" w:rsidRPr="00F46431" w:rsidRDefault="00015CE9" w:rsidP="00D35031">
      <w:pPr>
        <w:shd w:val="clear" w:color="auto" w:fill="FFFFFF"/>
        <w:spacing w:after="120"/>
        <w:ind w:firstLine="720"/>
        <w:jc w:val="both"/>
        <w:rPr>
          <w:rFonts w:ascii="Times New Roman" w:eastAsia="Times New Roman" w:hAnsi="Times New Roman" w:cs="Times New Roman"/>
          <w:color w:val="242B2D"/>
          <w:sz w:val="28"/>
          <w:szCs w:val="28"/>
        </w:rPr>
      </w:pPr>
      <w:r>
        <w:rPr>
          <w:rFonts w:ascii="Times New Roman" w:eastAsia="Times New Roman" w:hAnsi="Times New Roman" w:cs="Times New Roman"/>
          <w:b/>
          <w:bCs/>
          <w:color w:val="242B2D"/>
          <w:sz w:val="28"/>
          <w:szCs w:val="28"/>
          <w:bdr w:val="none" w:sz="0" w:space="0" w:color="auto" w:frame="1"/>
        </w:rPr>
        <w:t>2. Hình thức tuyên truyền</w:t>
      </w:r>
    </w:p>
    <w:p w:rsidR="006241A7" w:rsidRPr="00F46431" w:rsidRDefault="006241A7" w:rsidP="000B2C19">
      <w:pPr>
        <w:shd w:val="clear" w:color="auto" w:fill="FFFFFF"/>
        <w:spacing w:after="120"/>
        <w:ind w:firstLine="720"/>
        <w:jc w:val="both"/>
        <w:rPr>
          <w:rFonts w:ascii="Times New Roman" w:eastAsia="Times New Roman" w:hAnsi="Times New Roman" w:cs="Times New Roman"/>
          <w:color w:val="242B2D"/>
          <w:sz w:val="28"/>
          <w:szCs w:val="28"/>
        </w:rPr>
      </w:pPr>
      <w:r w:rsidRPr="00F46431">
        <w:rPr>
          <w:rFonts w:ascii="Times New Roman" w:eastAsia="Times New Roman" w:hAnsi="Times New Roman" w:cs="Times New Roman"/>
          <w:color w:val="242B2D"/>
          <w:sz w:val="28"/>
          <w:szCs w:val="28"/>
        </w:rPr>
        <w:t>Đưa tin, bài về thực hiện công tác cải cách hành chính trên website trường.</w:t>
      </w:r>
    </w:p>
    <w:p w:rsidR="006241A7" w:rsidRPr="00F46431" w:rsidRDefault="006241A7" w:rsidP="000B2C19">
      <w:pPr>
        <w:shd w:val="clear" w:color="auto" w:fill="FFFFFF"/>
        <w:spacing w:after="120"/>
        <w:ind w:firstLine="720"/>
        <w:jc w:val="both"/>
        <w:rPr>
          <w:rFonts w:ascii="Times New Roman" w:eastAsia="Times New Roman" w:hAnsi="Times New Roman" w:cs="Times New Roman"/>
          <w:color w:val="242B2D"/>
          <w:sz w:val="28"/>
          <w:szCs w:val="28"/>
        </w:rPr>
      </w:pPr>
      <w:r w:rsidRPr="00F46431">
        <w:rPr>
          <w:rFonts w:ascii="Times New Roman" w:eastAsia="Times New Roman" w:hAnsi="Times New Roman" w:cs="Times New Roman"/>
          <w:color w:val="242B2D"/>
          <w:sz w:val="28"/>
          <w:szCs w:val="28"/>
        </w:rPr>
        <w:t xml:space="preserve">Thông </w:t>
      </w:r>
      <w:r w:rsidR="00015CE9">
        <w:rPr>
          <w:rFonts w:ascii="Times New Roman" w:eastAsia="Times New Roman" w:hAnsi="Times New Roman" w:cs="Times New Roman"/>
          <w:color w:val="242B2D"/>
          <w:sz w:val="28"/>
          <w:szCs w:val="28"/>
        </w:rPr>
        <w:t>qua các hội nghị</w:t>
      </w:r>
      <w:r w:rsidRPr="00F46431">
        <w:rPr>
          <w:rFonts w:ascii="Times New Roman" w:eastAsia="Times New Roman" w:hAnsi="Times New Roman" w:cs="Times New Roman"/>
          <w:color w:val="242B2D"/>
          <w:sz w:val="28"/>
          <w:szCs w:val="28"/>
        </w:rPr>
        <w:t xml:space="preserve"> chuyên đề về cải cách hành chính và lồng ghép nội d</w:t>
      </w:r>
      <w:r w:rsidR="00B11F10">
        <w:rPr>
          <w:rFonts w:ascii="Times New Roman" w:eastAsia="Times New Roman" w:hAnsi="Times New Roman" w:cs="Times New Roman"/>
          <w:color w:val="242B2D"/>
          <w:sz w:val="28"/>
          <w:szCs w:val="28"/>
        </w:rPr>
        <w:t>ung tuyên truyền vào các</w:t>
      </w:r>
      <w:r w:rsidRPr="00F46431">
        <w:rPr>
          <w:rFonts w:ascii="Times New Roman" w:eastAsia="Times New Roman" w:hAnsi="Times New Roman" w:cs="Times New Roman"/>
          <w:color w:val="242B2D"/>
          <w:sz w:val="28"/>
          <w:szCs w:val="28"/>
        </w:rPr>
        <w:t xml:space="preserve"> hội nghị.</w:t>
      </w:r>
    </w:p>
    <w:p w:rsidR="006241A7" w:rsidRPr="00F46431" w:rsidRDefault="0067373E" w:rsidP="000B2C19">
      <w:pPr>
        <w:shd w:val="clear" w:color="auto" w:fill="FFFFFF"/>
        <w:spacing w:after="120"/>
        <w:ind w:firstLine="72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Kết hợp vớ</w:t>
      </w:r>
      <w:r w:rsidR="00B11F10">
        <w:rPr>
          <w:rFonts w:ascii="Times New Roman" w:eastAsia="Times New Roman" w:hAnsi="Times New Roman" w:cs="Times New Roman"/>
          <w:color w:val="242B2D"/>
          <w:sz w:val="28"/>
          <w:szCs w:val="28"/>
        </w:rPr>
        <w:t>i các hình thức tuyên truyền</w:t>
      </w:r>
      <w:r>
        <w:rPr>
          <w:rFonts w:ascii="Times New Roman" w:eastAsia="Times New Roman" w:hAnsi="Times New Roman" w:cs="Times New Roman"/>
          <w:color w:val="242B2D"/>
          <w:sz w:val="28"/>
          <w:szCs w:val="28"/>
        </w:rPr>
        <w:t xml:space="preserve"> treo</w:t>
      </w:r>
      <w:r w:rsidR="006241A7" w:rsidRPr="00F46431">
        <w:rPr>
          <w:rFonts w:ascii="Times New Roman" w:eastAsia="Times New Roman" w:hAnsi="Times New Roman" w:cs="Times New Roman"/>
          <w:color w:val="242B2D"/>
          <w:sz w:val="28"/>
          <w:szCs w:val="28"/>
        </w:rPr>
        <w:t xml:space="preserve"> panô, áp</w:t>
      </w:r>
      <w:r>
        <w:rPr>
          <w:rFonts w:ascii="Times New Roman" w:eastAsia="Times New Roman" w:hAnsi="Times New Roman" w:cs="Times New Roman"/>
          <w:color w:val="242B2D"/>
          <w:sz w:val="28"/>
          <w:szCs w:val="28"/>
        </w:rPr>
        <w:t xml:space="preserve"> phích</w:t>
      </w:r>
      <w:r w:rsidR="006241A7" w:rsidRPr="00F46431">
        <w:rPr>
          <w:rFonts w:ascii="Times New Roman" w:eastAsia="Times New Roman" w:hAnsi="Times New Roman" w:cs="Times New Roman"/>
          <w:color w:val="242B2D"/>
          <w:sz w:val="28"/>
          <w:szCs w:val="28"/>
        </w:rPr>
        <w:t>.</w:t>
      </w:r>
    </w:p>
    <w:p w:rsidR="00A001DB" w:rsidRPr="00F46431" w:rsidRDefault="0067373E" w:rsidP="00015CE9">
      <w:pPr>
        <w:shd w:val="clear" w:color="auto" w:fill="FFFFFF"/>
        <w:spacing w:after="120"/>
        <w:ind w:firstLine="72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Phối hợp với Ban văn hóa xã tuyên truyền hoạt động kiểm soát, thủ tụ</w:t>
      </w:r>
      <w:r w:rsidR="00B11F10">
        <w:rPr>
          <w:rFonts w:ascii="Times New Roman" w:eastAsia="Times New Roman" w:hAnsi="Times New Roman" w:cs="Times New Roman"/>
          <w:color w:val="242B2D"/>
          <w:sz w:val="28"/>
          <w:szCs w:val="28"/>
        </w:rPr>
        <w:t>c hành chính trên đài Fem</w:t>
      </w:r>
      <w:r w:rsidR="006241A7" w:rsidRPr="00F46431">
        <w:rPr>
          <w:rFonts w:ascii="Times New Roman" w:eastAsia="Times New Roman" w:hAnsi="Times New Roman" w:cs="Times New Roman"/>
          <w:color w:val="242B2D"/>
          <w:sz w:val="28"/>
          <w:szCs w:val="28"/>
        </w:rPr>
        <w:t>.</w:t>
      </w:r>
    </w:p>
    <w:p w:rsidR="006241A7" w:rsidRPr="00F46431" w:rsidRDefault="006241A7" w:rsidP="00D35031">
      <w:pPr>
        <w:shd w:val="clear" w:color="auto" w:fill="FFFFFF"/>
        <w:spacing w:after="120"/>
        <w:ind w:firstLine="720"/>
        <w:jc w:val="both"/>
        <w:rPr>
          <w:rFonts w:ascii="Times New Roman" w:eastAsia="Times New Roman" w:hAnsi="Times New Roman" w:cs="Times New Roman"/>
          <w:color w:val="242B2D"/>
          <w:sz w:val="28"/>
          <w:szCs w:val="28"/>
        </w:rPr>
      </w:pPr>
      <w:r w:rsidRPr="00F46431">
        <w:rPr>
          <w:rFonts w:ascii="Times New Roman" w:eastAsia="Times New Roman" w:hAnsi="Times New Roman" w:cs="Times New Roman"/>
          <w:b/>
          <w:bCs/>
          <w:color w:val="242B2D"/>
          <w:sz w:val="28"/>
          <w:szCs w:val="28"/>
          <w:bdr w:val="none" w:sz="0" w:space="0" w:color="auto" w:frame="1"/>
        </w:rPr>
        <w:t xml:space="preserve">III. </w:t>
      </w:r>
      <w:r w:rsidR="00A001DB">
        <w:rPr>
          <w:rFonts w:ascii="Times New Roman" w:eastAsia="Times New Roman" w:hAnsi="Times New Roman" w:cs="Times New Roman"/>
          <w:b/>
          <w:bCs/>
          <w:color w:val="242B2D"/>
          <w:sz w:val="28"/>
          <w:szCs w:val="28"/>
          <w:bdr w:val="none" w:sz="0" w:space="0" w:color="auto" w:frame="1"/>
        </w:rPr>
        <w:t>TỔ CHỨC THỰC HIỆN</w:t>
      </w:r>
    </w:p>
    <w:p w:rsidR="00E26D02" w:rsidRDefault="00966D1B" w:rsidP="00011447">
      <w:pPr>
        <w:shd w:val="clear" w:color="auto" w:fill="FFFFFF"/>
        <w:spacing w:after="120"/>
        <w:ind w:firstLine="720"/>
        <w:jc w:val="both"/>
        <w:rPr>
          <w:rFonts w:ascii="Times New Roman" w:eastAsia="Times New Roman" w:hAnsi="Times New Roman" w:cs="Times New Roman"/>
          <w:bCs/>
          <w:color w:val="242B2D"/>
          <w:sz w:val="28"/>
          <w:szCs w:val="28"/>
          <w:bdr w:val="none" w:sz="0" w:space="0" w:color="auto" w:frame="1"/>
        </w:rPr>
      </w:pPr>
      <w:r w:rsidRPr="00492559">
        <w:rPr>
          <w:rFonts w:ascii="Times New Roman" w:eastAsia="Times New Roman" w:hAnsi="Times New Roman" w:cs="Times New Roman"/>
          <w:b/>
          <w:bCs/>
          <w:color w:val="000000"/>
          <w:sz w:val="28"/>
          <w:szCs w:val="28"/>
        </w:rPr>
        <w:t> </w:t>
      </w:r>
      <w:r w:rsidR="006D1EB6">
        <w:rPr>
          <w:rFonts w:ascii="Times New Roman" w:eastAsia="Times New Roman" w:hAnsi="Times New Roman" w:cs="Times New Roman"/>
          <w:color w:val="000000"/>
          <w:sz w:val="28"/>
          <w:szCs w:val="28"/>
        </w:rPr>
        <w:t>Nhà t</w:t>
      </w:r>
      <w:r w:rsidRPr="00492559">
        <w:rPr>
          <w:rFonts w:ascii="Times New Roman" w:eastAsia="Times New Roman" w:hAnsi="Times New Roman" w:cs="Times New Roman"/>
          <w:color w:val="000000"/>
          <w:sz w:val="28"/>
          <w:szCs w:val="28"/>
        </w:rPr>
        <w:t xml:space="preserve">rường </w:t>
      </w:r>
      <w:r w:rsidRPr="00492559">
        <w:rPr>
          <w:rFonts w:ascii="Times New Roman" w:eastAsia="Times New Roman" w:hAnsi="Times New Roman" w:cs="Times New Roman"/>
          <w:color w:val="000000"/>
          <w:sz w:val="28"/>
          <w:szCs w:val="28"/>
          <w:shd w:val="clear" w:color="auto" w:fill="FFFFFF"/>
        </w:rPr>
        <w:t xml:space="preserve">xây dựng </w:t>
      </w:r>
      <w:r w:rsidR="006D1EB6">
        <w:rPr>
          <w:rFonts w:ascii="Times New Roman" w:eastAsia="Times New Roman" w:hAnsi="Times New Roman" w:cs="Times New Roman"/>
          <w:color w:val="000000"/>
          <w:sz w:val="28"/>
          <w:szCs w:val="28"/>
          <w:shd w:val="clear" w:color="auto" w:fill="FFFFFF"/>
        </w:rPr>
        <w:t>K</w:t>
      </w:r>
      <w:r w:rsidRPr="00492559">
        <w:rPr>
          <w:rFonts w:ascii="Times New Roman" w:eastAsia="Times New Roman" w:hAnsi="Times New Roman" w:cs="Times New Roman"/>
          <w:color w:val="000000"/>
          <w:sz w:val="28"/>
          <w:szCs w:val="28"/>
          <w:shd w:val="clear" w:color="auto" w:fill="FFFFFF"/>
        </w:rPr>
        <w:t xml:space="preserve">ế hoạch </w:t>
      </w:r>
      <w:r w:rsidR="00A001DB">
        <w:rPr>
          <w:rFonts w:ascii="Times New Roman" w:eastAsia="Times New Roman" w:hAnsi="Times New Roman" w:cs="Times New Roman"/>
          <w:bCs/>
          <w:color w:val="242B2D"/>
          <w:sz w:val="28"/>
          <w:szCs w:val="28"/>
          <w:bdr w:val="none" w:sz="0" w:space="0" w:color="auto" w:frame="1"/>
        </w:rPr>
        <w:t>c</w:t>
      </w:r>
      <w:r w:rsidR="00A001DB" w:rsidRPr="00A001DB">
        <w:rPr>
          <w:rFonts w:ascii="Times New Roman" w:eastAsia="Times New Roman" w:hAnsi="Times New Roman" w:cs="Times New Roman"/>
          <w:bCs/>
          <w:color w:val="242B2D"/>
          <w:sz w:val="28"/>
          <w:szCs w:val="28"/>
          <w:bdr w:val="none" w:sz="0" w:space="0" w:color="auto" w:frame="1"/>
        </w:rPr>
        <w:t xml:space="preserve">ông tác tuyên truyền về </w:t>
      </w:r>
      <w:r w:rsidR="00E26D02">
        <w:rPr>
          <w:rFonts w:ascii="Times New Roman" w:eastAsia="Times New Roman" w:hAnsi="Times New Roman" w:cs="Times New Roman"/>
          <w:bCs/>
          <w:color w:val="242B2D"/>
          <w:sz w:val="28"/>
          <w:szCs w:val="28"/>
          <w:bdr w:val="none" w:sz="0" w:space="0" w:color="auto" w:frame="1"/>
        </w:rPr>
        <w:t>cải cách hành</w:t>
      </w:r>
    </w:p>
    <w:p w:rsidR="00966D1B" w:rsidRPr="00E26D02" w:rsidRDefault="00A001DB" w:rsidP="00D35031">
      <w:pPr>
        <w:shd w:val="clear" w:color="auto" w:fill="FFFFFF"/>
        <w:spacing w:after="120"/>
        <w:jc w:val="both"/>
        <w:rPr>
          <w:rFonts w:ascii="Times New Roman" w:eastAsia="Times New Roman" w:hAnsi="Times New Roman" w:cs="Times New Roman"/>
          <w:bCs/>
          <w:color w:val="242B2D"/>
          <w:sz w:val="28"/>
          <w:szCs w:val="28"/>
          <w:bdr w:val="none" w:sz="0" w:space="0" w:color="auto" w:frame="1"/>
        </w:rPr>
      </w:pPr>
      <w:r w:rsidRPr="00A001DB">
        <w:rPr>
          <w:rFonts w:ascii="Times New Roman" w:eastAsia="Times New Roman" w:hAnsi="Times New Roman" w:cs="Times New Roman"/>
          <w:bCs/>
          <w:color w:val="242B2D"/>
          <w:sz w:val="28"/>
          <w:szCs w:val="28"/>
          <w:bdr w:val="none" w:sz="0" w:space="0" w:color="auto" w:frame="1"/>
        </w:rPr>
        <w:t>chính n</w:t>
      </w:r>
      <w:r>
        <w:rPr>
          <w:rFonts w:ascii="Times New Roman" w:eastAsia="Times New Roman" w:hAnsi="Times New Roman" w:cs="Times New Roman"/>
          <w:bCs/>
          <w:color w:val="242B2D"/>
          <w:sz w:val="28"/>
          <w:szCs w:val="28"/>
          <w:bdr w:val="none" w:sz="0" w:space="0" w:color="auto" w:frame="1"/>
        </w:rPr>
        <w:t>ăm</w:t>
      </w:r>
      <w:r w:rsidR="00E26D02">
        <w:rPr>
          <w:rFonts w:ascii="Times New Roman" w:eastAsia="Times New Roman" w:hAnsi="Times New Roman" w:cs="Times New Roman"/>
          <w:bCs/>
          <w:color w:val="242B2D"/>
          <w:sz w:val="28"/>
          <w:szCs w:val="28"/>
          <w:bdr w:val="none" w:sz="0" w:space="0" w:color="auto" w:frame="1"/>
        </w:rPr>
        <w:t xml:space="preserve"> </w:t>
      </w:r>
      <w:r w:rsidRPr="00A001DB">
        <w:rPr>
          <w:rFonts w:ascii="Times New Roman" w:eastAsia="Times New Roman" w:hAnsi="Times New Roman" w:cs="Times New Roman"/>
          <w:bCs/>
          <w:color w:val="242B2D"/>
          <w:sz w:val="28"/>
          <w:szCs w:val="28"/>
          <w:bdr w:val="none" w:sz="0" w:space="0" w:color="auto" w:frame="1"/>
        </w:rPr>
        <w:t>2023</w:t>
      </w:r>
      <w:r w:rsidR="00966D1B" w:rsidRPr="00492559">
        <w:rPr>
          <w:rFonts w:ascii="Times New Roman" w:eastAsia="Times New Roman" w:hAnsi="Times New Roman" w:cs="Times New Roman"/>
          <w:color w:val="000000"/>
          <w:sz w:val="28"/>
          <w:szCs w:val="28"/>
          <w:shd w:val="clear" w:color="auto" w:fill="FFFFFF"/>
        </w:rPr>
        <w:t xml:space="preserve"> phù hợp với </w:t>
      </w:r>
      <w:r>
        <w:rPr>
          <w:rFonts w:ascii="Times New Roman" w:eastAsia="Times New Roman" w:hAnsi="Times New Roman" w:cs="Times New Roman"/>
          <w:color w:val="000000"/>
          <w:sz w:val="28"/>
          <w:szCs w:val="28"/>
          <w:shd w:val="clear" w:color="auto" w:fill="FFFFFF"/>
        </w:rPr>
        <w:t xml:space="preserve">điều kiện </w:t>
      </w:r>
      <w:r w:rsidR="00E26D02">
        <w:rPr>
          <w:rFonts w:ascii="Times New Roman" w:eastAsia="Times New Roman" w:hAnsi="Times New Roman" w:cs="Times New Roman"/>
          <w:color w:val="000000"/>
          <w:sz w:val="28"/>
          <w:szCs w:val="28"/>
          <w:shd w:val="clear" w:color="auto" w:fill="FFFFFF"/>
        </w:rPr>
        <w:t>và</w:t>
      </w:r>
      <w:r w:rsidR="006D1EB6">
        <w:rPr>
          <w:rFonts w:ascii="Times New Roman" w:eastAsia="Times New Roman" w:hAnsi="Times New Roman" w:cs="Times New Roman"/>
          <w:color w:val="000000"/>
          <w:sz w:val="28"/>
          <w:szCs w:val="28"/>
          <w:shd w:val="clear" w:color="auto" w:fill="FFFFFF"/>
        </w:rPr>
        <w:t xml:space="preserve"> nhiệm vụ</w:t>
      </w:r>
      <w:r w:rsidR="00E26D02">
        <w:rPr>
          <w:rFonts w:ascii="Times New Roman" w:eastAsia="Times New Roman" w:hAnsi="Times New Roman" w:cs="Times New Roman"/>
          <w:color w:val="000000"/>
          <w:sz w:val="28"/>
          <w:szCs w:val="28"/>
          <w:shd w:val="clear" w:color="auto" w:fill="FFFFFF"/>
        </w:rPr>
        <w:t xml:space="preserve"> của nhà trường</w:t>
      </w:r>
      <w:r w:rsidR="006D1EB6">
        <w:rPr>
          <w:rFonts w:ascii="Times New Roman" w:eastAsia="Times New Roman" w:hAnsi="Times New Roman" w:cs="Times New Roman"/>
          <w:color w:val="000000"/>
          <w:sz w:val="28"/>
          <w:szCs w:val="28"/>
          <w:shd w:val="clear" w:color="auto" w:fill="FFFFFF"/>
        </w:rPr>
        <w:t>, đồng thời t</w:t>
      </w:r>
      <w:r w:rsidR="00966D1B" w:rsidRPr="00492559">
        <w:rPr>
          <w:rFonts w:ascii="Times New Roman" w:eastAsia="Times New Roman" w:hAnsi="Times New Roman" w:cs="Times New Roman"/>
          <w:color w:val="000000"/>
          <w:sz w:val="28"/>
          <w:szCs w:val="28"/>
          <w:shd w:val="clear" w:color="auto" w:fill="FFFFFF"/>
        </w:rPr>
        <w:t xml:space="preserve">riển khai </w:t>
      </w:r>
      <w:r w:rsidR="006D1EB6">
        <w:rPr>
          <w:rFonts w:ascii="Times New Roman" w:eastAsia="Times New Roman" w:hAnsi="Times New Roman" w:cs="Times New Roman"/>
          <w:color w:val="000000"/>
          <w:sz w:val="28"/>
          <w:szCs w:val="28"/>
          <w:shd w:val="clear" w:color="auto" w:fill="FFFFFF"/>
        </w:rPr>
        <w:t>K</w:t>
      </w:r>
      <w:r w:rsidR="00966D1B" w:rsidRPr="00492559">
        <w:rPr>
          <w:rFonts w:ascii="Times New Roman" w:eastAsia="Times New Roman" w:hAnsi="Times New Roman" w:cs="Times New Roman"/>
          <w:color w:val="000000"/>
          <w:sz w:val="28"/>
          <w:szCs w:val="28"/>
          <w:shd w:val="clear" w:color="auto" w:fill="FFFFFF"/>
        </w:rPr>
        <w:t xml:space="preserve">ế hoạch </w:t>
      </w:r>
      <w:r w:rsidR="006D1EB6">
        <w:rPr>
          <w:rFonts w:ascii="Times New Roman" w:eastAsia="Times New Roman" w:hAnsi="Times New Roman" w:cs="Times New Roman"/>
          <w:color w:val="000000"/>
          <w:sz w:val="28"/>
          <w:szCs w:val="28"/>
          <w:shd w:val="clear" w:color="auto" w:fill="FFFFFF"/>
        </w:rPr>
        <w:t>tới toàn thể</w:t>
      </w:r>
      <w:r w:rsidR="00F95A52">
        <w:rPr>
          <w:rFonts w:ascii="Times New Roman" w:eastAsia="Times New Roman" w:hAnsi="Times New Roman" w:cs="Times New Roman"/>
          <w:color w:val="000000"/>
          <w:sz w:val="28"/>
          <w:szCs w:val="28"/>
          <w:shd w:val="clear" w:color="auto" w:fill="FFFFFF"/>
        </w:rPr>
        <w:t xml:space="preserve"> cán bộ, giáo viên và nhân viên</w:t>
      </w:r>
      <w:r w:rsidR="00966D1B" w:rsidRPr="00492559">
        <w:rPr>
          <w:rFonts w:ascii="Times New Roman" w:eastAsia="Times New Roman" w:hAnsi="Times New Roman" w:cs="Times New Roman"/>
          <w:color w:val="000000"/>
          <w:sz w:val="28"/>
          <w:szCs w:val="28"/>
          <w:shd w:val="clear" w:color="auto" w:fill="FFFFFF"/>
        </w:rPr>
        <w:t xml:space="preserve"> </w:t>
      </w:r>
      <w:r w:rsidR="006D1EB6">
        <w:rPr>
          <w:rFonts w:ascii="Times New Roman" w:eastAsia="Times New Roman" w:hAnsi="Times New Roman" w:cs="Times New Roman"/>
          <w:color w:val="000000"/>
          <w:sz w:val="28"/>
          <w:szCs w:val="28"/>
          <w:shd w:val="clear" w:color="auto" w:fill="FFFFFF"/>
        </w:rPr>
        <w:t>trong trường</w:t>
      </w:r>
      <w:r w:rsidR="00F27B0E">
        <w:rPr>
          <w:rFonts w:ascii="Times New Roman" w:eastAsia="Times New Roman" w:hAnsi="Times New Roman" w:cs="Times New Roman"/>
          <w:color w:val="000000"/>
          <w:sz w:val="28"/>
          <w:szCs w:val="28"/>
          <w:shd w:val="clear" w:color="auto" w:fill="FFFFFF"/>
        </w:rPr>
        <w:t xml:space="preserve"> biết</w:t>
      </w:r>
      <w:r w:rsidR="006D1EB6">
        <w:rPr>
          <w:rFonts w:ascii="Times New Roman" w:eastAsia="Times New Roman" w:hAnsi="Times New Roman" w:cs="Times New Roman"/>
          <w:color w:val="000000"/>
          <w:sz w:val="28"/>
          <w:szCs w:val="28"/>
          <w:shd w:val="clear" w:color="auto" w:fill="FFFFFF"/>
        </w:rPr>
        <w:t xml:space="preserve"> để thực hiện</w:t>
      </w:r>
      <w:r w:rsidR="00966D1B" w:rsidRPr="00492559">
        <w:rPr>
          <w:rFonts w:ascii="Times New Roman" w:eastAsia="Times New Roman" w:hAnsi="Times New Roman" w:cs="Times New Roman"/>
          <w:color w:val="000000"/>
          <w:sz w:val="28"/>
          <w:szCs w:val="28"/>
          <w:shd w:val="clear" w:color="auto" w:fill="FFFFFF"/>
        </w:rPr>
        <w:t>.</w:t>
      </w:r>
    </w:p>
    <w:p w:rsidR="00966D1B" w:rsidRPr="00492559" w:rsidRDefault="00966D1B" w:rsidP="00D35031">
      <w:pPr>
        <w:spacing w:after="120"/>
        <w:ind w:firstLine="720"/>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color w:val="000000"/>
          <w:sz w:val="28"/>
          <w:szCs w:val="28"/>
        </w:rPr>
        <w:t xml:space="preserve">Trên đây là </w:t>
      </w:r>
      <w:r w:rsidR="00E26D02">
        <w:rPr>
          <w:rFonts w:ascii="Times New Roman" w:eastAsia="Times New Roman" w:hAnsi="Times New Roman" w:cs="Times New Roman"/>
          <w:color w:val="000000"/>
          <w:sz w:val="28"/>
          <w:szCs w:val="28"/>
        </w:rPr>
        <w:t>K</w:t>
      </w:r>
      <w:r w:rsidRPr="00492559">
        <w:rPr>
          <w:rFonts w:ascii="Times New Roman" w:eastAsia="Times New Roman" w:hAnsi="Times New Roman" w:cs="Times New Roman"/>
          <w:color w:val="000000"/>
          <w:sz w:val="28"/>
          <w:szCs w:val="28"/>
        </w:rPr>
        <w:t xml:space="preserve">ế hoạch </w:t>
      </w:r>
      <w:r w:rsidR="00E26D02">
        <w:rPr>
          <w:rFonts w:ascii="Times New Roman" w:eastAsia="Times New Roman" w:hAnsi="Times New Roman" w:cs="Times New Roman"/>
          <w:bCs/>
          <w:color w:val="242B2D"/>
          <w:sz w:val="28"/>
          <w:szCs w:val="28"/>
          <w:bdr w:val="none" w:sz="0" w:space="0" w:color="auto" w:frame="1"/>
        </w:rPr>
        <w:t>c</w:t>
      </w:r>
      <w:r w:rsidR="00E26D02" w:rsidRPr="00A001DB">
        <w:rPr>
          <w:rFonts w:ascii="Times New Roman" w:eastAsia="Times New Roman" w:hAnsi="Times New Roman" w:cs="Times New Roman"/>
          <w:bCs/>
          <w:color w:val="242B2D"/>
          <w:sz w:val="28"/>
          <w:szCs w:val="28"/>
          <w:bdr w:val="none" w:sz="0" w:space="0" w:color="auto" w:frame="1"/>
        </w:rPr>
        <w:t>ông tác tuyên truyền về cải cách hành chính </w:t>
      </w:r>
      <w:r w:rsidR="00E26D02">
        <w:rPr>
          <w:rFonts w:ascii="Times New Roman" w:eastAsia="Times New Roman" w:hAnsi="Times New Roman" w:cs="Times New Roman"/>
          <w:color w:val="000000"/>
          <w:sz w:val="28"/>
          <w:szCs w:val="28"/>
        </w:rPr>
        <w:t xml:space="preserve"> năm</w:t>
      </w:r>
      <w:r w:rsidR="00492559">
        <w:rPr>
          <w:rFonts w:ascii="Times New Roman" w:eastAsia="Times New Roman" w:hAnsi="Times New Roman" w:cs="Times New Roman"/>
          <w:color w:val="000000"/>
          <w:sz w:val="28"/>
          <w:szCs w:val="28"/>
        </w:rPr>
        <w:t xml:space="preserve"> </w:t>
      </w:r>
      <w:r w:rsidRPr="00492559">
        <w:rPr>
          <w:rFonts w:ascii="Times New Roman" w:eastAsia="Times New Roman" w:hAnsi="Times New Roman" w:cs="Times New Roman"/>
          <w:color w:val="000000"/>
          <w:sz w:val="28"/>
          <w:szCs w:val="28"/>
        </w:rPr>
        <w:t xml:space="preserve">2023 của trường </w:t>
      </w:r>
      <w:r w:rsidR="00F95A52">
        <w:rPr>
          <w:rFonts w:ascii="Times New Roman" w:eastAsia="Times New Roman" w:hAnsi="Times New Roman" w:cs="Times New Roman"/>
          <w:color w:val="000000"/>
          <w:sz w:val="28"/>
          <w:szCs w:val="28"/>
        </w:rPr>
        <w:t>M</w:t>
      </w:r>
      <w:r w:rsidRPr="00492559">
        <w:rPr>
          <w:rFonts w:ascii="Times New Roman" w:eastAsia="Times New Roman" w:hAnsi="Times New Roman" w:cs="Times New Roman"/>
          <w:color w:val="000000"/>
          <w:sz w:val="28"/>
          <w:szCs w:val="28"/>
        </w:rPr>
        <w:t xml:space="preserve">ầm non </w:t>
      </w:r>
      <w:r w:rsidR="00492559">
        <w:rPr>
          <w:rFonts w:ascii="Times New Roman" w:eastAsia="Times New Roman" w:hAnsi="Times New Roman" w:cs="Times New Roman"/>
          <w:color w:val="000000"/>
          <w:sz w:val="28"/>
          <w:szCs w:val="28"/>
        </w:rPr>
        <w:t>Đỗ Đình Thiện</w:t>
      </w:r>
      <w:r w:rsidRPr="00492559">
        <w:rPr>
          <w:rFonts w:ascii="Times New Roman" w:eastAsia="Times New Roman" w:hAnsi="Times New Roman" w:cs="Times New Roman"/>
          <w:color w:val="000000"/>
          <w:sz w:val="28"/>
          <w:szCs w:val="28"/>
        </w:rPr>
        <w:t>. Đề nghị</w:t>
      </w:r>
      <w:r w:rsidR="00F95A52">
        <w:rPr>
          <w:rFonts w:ascii="Times New Roman" w:eastAsia="Times New Roman" w:hAnsi="Times New Roman" w:cs="Times New Roman"/>
          <w:color w:val="000000"/>
          <w:sz w:val="28"/>
          <w:szCs w:val="28"/>
        </w:rPr>
        <w:t xml:space="preserve"> các đồng chí </w:t>
      </w:r>
      <w:r w:rsidR="006D1EB6">
        <w:rPr>
          <w:rFonts w:ascii="Times New Roman" w:eastAsia="Times New Roman" w:hAnsi="Times New Roman" w:cs="Times New Roman"/>
          <w:color w:val="000000"/>
          <w:sz w:val="28"/>
          <w:szCs w:val="28"/>
        </w:rPr>
        <w:t>c</w:t>
      </w:r>
      <w:r w:rsidR="00F95A52">
        <w:rPr>
          <w:rFonts w:ascii="Times New Roman" w:eastAsia="Times New Roman" w:hAnsi="Times New Roman" w:cs="Times New Roman"/>
          <w:color w:val="000000"/>
          <w:sz w:val="28"/>
          <w:szCs w:val="28"/>
        </w:rPr>
        <w:t>án bộ, giáo viên và nhân viên</w:t>
      </w:r>
      <w:r w:rsidRPr="00492559">
        <w:rPr>
          <w:rFonts w:ascii="Times New Roman" w:eastAsia="Times New Roman" w:hAnsi="Times New Roman" w:cs="Times New Roman"/>
          <w:color w:val="000000"/>
          <w:sz w:val="28"/>
          <w:szCs w:val="28"/>
        </w:rPr>
        <w:t xml:space="preserve"> trong nhà trường nghiêm túc</w:t>
      </w:r>
      <w:r w:rsidR="0053183A" w:rsidRPr="0053183A">
        <w:rPr>
          <w:rFonts w:ascii="Times New Roman" w:eastAsia="Times New Roman" w:hAnsi="Times New Roman" w:cs="Times New Roman"/>
          <w:color w:val="000000"/>
          <w:sz w:val="28"/>
          <w:szCs w:val="28"/>
        </w:rPr>
        <w:t xml:space="preserve"> </w:t>
      </w:r>
      <w:r w:rsidR="0053183A" w:rsidRPr="00492559">
        <w:rPr>
          <w:rFonts w:ascii="Times New Roman" w:eastAsia="Times New Roman" w:hAnsi="Times New Roman" w:cs="Times New Roman"/>
          <w:color w:val="000000"/>
          <w:sz w:val="28"/>
          <w:szCs w:val="28"/>
        </w:rPr>
        <w:t>thực hiện</w:t>
      </w:r>
      <w:r w:rsidRPr="00492559">
        <w:rPr>
          <w:rFonts w:ascii="Times New Roman" w:eastAsia="Times New Roman" w:hAnsi="Times New Roman" w:cs="Times New Roman"/>
          <w:color w:val="000000"/>
          <w:sz w:val="28"/>
          <w:szCs w:val="28"/>
        </w:rPr>
        <w:t>./.</w:t>
      </w:r>
    </w:p>
    <w:p w:rsidR="00015CE9" w:rsidRPr="00492559" w:rsidRDefault="00966D1B" w:rsidP="00015CE9">
      <w:pPr>
        <w:spacing w:after="150" w:line="240" w:lineRule="auto"/>
        <w:rPr>
          <w:rFonts w:ascii="Times New Roman" w:eastAsia="Times New Roman" w:hAnsi="Times New Roman" w:cs="Times New Roman"/>
          <w:sz w:val="28"/>
          <w:szCs w:val="28"/>
        </w:rPr>
      </w:pPr>
      <w:r w:rsidRPr="00492559">
        <w:rPr>
          <w:rFonts w:ascii="Times New Roman" w:eastAsia="Times New Roman" w:hAnsi="Times New Roman" w:cs="Times New Roman"/>
          <w:color w:val="333333"/>
          <w:sz w:val="28"/>
          <w:szCs w:val="28"/>
        </w:rPr>
        <w:t> </w:t>
      </w:r>
      <w:r w:rsidR="00015CE9" w:rsidRPr="00F95A52">
        <w:rPr>
          <w:rFonts w:ascii="Times New Roman" w:eastAsia="Times New Roman" w:hAnsi="Times New Roman" w:cs="Times New Roman"/>
          <w:b/>
          <w:bCs/>
          <w:i/>
          <w:iCs/>
          <w:color w:val="000000"/>
          <w:sz w:val="28"/>
          <w:szCs w:val="28"/>
          <w:lang w:val="vi-VN"/>
        </w:rPr>
        <w:t>Nơi nhận:</w:t>
      </w:r>
      <w:r w:rsidR="00015CE9">
        <w:rPr>
          <w:rFonts w:ascii="Times New Roman" w:eastAsia="Times New Roman" w:hAnsi="Times New Roman" w:cs="Times New Roman"/>
          <w:b/>
          <w:bCs/>
          <w:i/>
          <w:iCs/>
          <w:color w:val="000000"/>
          <w:sz w:val="28"/>
          <w:szCs w:val="28"/>
          <w:lang w:val="vi-VN"/>
        </w:rPr>
        <w:tab/>
      </w:r>
      <w:r w:rsidR="00015CE9">
        <w:rPr>
          <w:rFonts w:ascii="Times New Roman" w:eastAsia="Times New Roman" w:hAnsi="Times New Roman" w:cs="Times New Roman"/>
          <w:b/>
          <w:bCs/>
          <w:i/>
          <w:iCs/>
          <w:color w:val="000000"/>
          <w:sz w:val="28"/>
          <w:szCs w:val="28"/>
        </w:rPr>
        <w:t xml:space="preserve">                                                                  </w:t>
      </w:r>
      <w:r w:rsidR="00015CE9" w:rsidRPr="00492559">
        <w:rPr>
          <w:rFonts w:ascii="Times New Roman" w:eastAsia="Times New Roman" w:hAnsi="Times New Roman" w:cs="Times New Roman"/>
          <w:b/>
          <w:bCs/>
          <w:color w:val="000000"/>
          <w:sz w:val="28"/>
          <w:szCs w:val="28"/>
        </w:rPr>
        <w:t>HIỆU TRƯỞNG</w:t>
      </w:r>
    </w:p>
    <w:p w:rsidR="006102EF" w:rsidRPr="00F27B0E" w:rsidRDefault="006102EF" w:rsidP="00015C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46431">
        <w:rPr>
          <w:rFonts w:ascii="Times New Roman" w:eastAsia="Times New Roman" w:hAnsi="Times New Roman" w:cs="Times New Roman"/>
          <w:color w:val="242B2D"/>
          <w:sz w:val="28"/>
          <w:szCs w:val="28"/>
        </w:rPr>
        <w:t>website trường</w:t>
      </w:r>
      <w:r>
        <w:rPr>
          <w:rFonts w:ascii="Times New Roman" w:eastAsia="Times New Roman" w:hAnsi="Times New Roman" w:cs="Times New Roman"/>
          <w:color w:val="242B2D"/>
          <w:sz w:val="28"/>
          <w:szCs w:val="28"/>
        </w:rPr>
        <w:t>;</w:t>
      </w:r>
    </w:p>
    <w:p w:rsidR="00015CE9" w:rsidRDefault="008E6F07" w:rsidP="00015C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 Lưu</w:t>
      </w:r>
      <w:r>
        <w:rPr>
          <w:rFonts w:ascii="Times New Roman" w:eastAsia="Times New Roman" w:hAnsi="Times New Roman" w:cs="Times New Roman"/>
          <w:color w:val="000000"/>
          <w:sz w:val="24"/>
          <w:szCs w:val="24"/>
        </w:rPr>
        <w:t xml:space="preserve"> VT</w:t>
      </w:r>
      <w:r w:rsidR="00015CE9">
        <w:rPr>
          <w:rFonts w:ascii="Times New Roman" w:eastAsia="Times New Roman" w:hAnsi="Times New Roman" w:cs="Times New Roman"/>
          <w:color w:val="000000"/>
          <w:sz w:val="24"/>
          <w:szCs w:val="24"/>
        </w:rPr>
        <w:t>.</w:t>
      </w:r>
    </w:p>
    <w:p w:rsidR="00015CE9" w:rsidRDefault="00015CE9" w:rsidP="00015CE9">
      <w:pPr>
        <w:spacing w:after="0" w:line="240" w:lineRule="auto"/>
        <w:jc w:val="both"/>
        <w:rPr>
          <w:rFonts w:ascii="Times New Roman" w:eastAsia="Times New Roman" w:hAnsi="Times New Roman" w:cs="Times New Roman"/>
          <w:color w:val="000000"/>
          <w:sz w:val="24"/>
          <w:szCs w:val="24"/>
        </w:rPr>
      </w:pPr>
    </w:p>
    <w:p w:rsidR="006102EF" w:rsidRPr="00F95A52" w:rsidRDefault="006102EF" w:rsidP="006102EF">
      <w:pPr>
        <w:tabs>
          <w:tab w:val="left" w:pos="551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color w:val="000000"/>
          <w:sz w:val="28"/>
          <w:szCs w:val="28"/>
        </w:rPr>
        <w:t>Lê Thị Lan</w:t>
      </w:r>
    </w:p>
    <w:p w:rsidR="006102EF" w:rsidRPr="00492559" w:rsidRDefault="006102EF" w:rsidP="006102EF">
      <w:pPr>
        <w:tabs>
          <w:tab w:val="left" w:pos="5835"/>
        </w:tabs>
        <w:spacing w:before="120" w:after="150" w:line="240" w:lineRule="auto"/>
        <w:jc w:val="both"/>
        <w:rPr>
          <w:rFonts w:ascii="Times New Roman" w:eastAsia="Times New Roman" w:hAnsi="Times New Roman" w:cs="Times New Roman"/>
          <w:color w:val="333333"/>
          <w:sz w:val="28"/>
          <w:szCs w:val="28"/>
        </w:rPr>
      </w:pPr>
    </w:p>
    <w:p w:rsidR="00015CE9" w:rsidRPr="00F27B0E" w:rsidRDefault="006102EF" w:rsidP="00015C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15CE9" w:rsidRPr="00492559" w:rsidRDefault="006102EF" w:rsidP="006102EF">
      <w:pPr>
        <w:tabs>
          <w:tab w:val="left" w:pos="5510"/>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 xml:space="preserve">       </w:t>
      </w:r>
      <w:r w:rsidR="00015CE9">
        <w:rPr>
          <w:rFonts w:ascii="Times New Roman" w:eastAsia="Times New Roman" w:hAnsi="Times New Roman" w:cs="Times New Roman"/>
          <w:color w:val="333333"/>
          <w:sz w:val="28"/>
          <w:szCs w:val="28"/>
        </w:rPr>
        <w:t xml:space="preserve">  </w:t>
      </w:r>
    </w:p>
    <w:p w:rsidR="00015CE9" w:rsidRPr="00492559" w:rsidRDefault="00015CE9" w:rsidP="00F95A52">
      <w:pPr>
        <w:spacing w:before="120" w:after="150" w:line="240" w:lineRule="auto"/>
        <w:jc w:val="both"/>
        <w:rPr>
          <w:rFonts w:ascii="Times New Roman" w:eastAsia="Times New Roman" w:hAnsi="Times New Roman" w:cs="Times New Roman"/>
          <w:color w:val="333333"/>
          <w:sz w:val="28"/>
          <w:szCs w:val="28"/>
        </w:rPr>
      </w:pPr>
    </w:p>
    <w:p w:rsidR="00966D1B" w:rsidRPr="00492559" w:rsidRDefault="00966D1B" w:rsidP="00F95A52">
      <w:pPr>
        <w:spacing w:before="120" w:after="150" w:line="240" w:lineRule="auto"/>
        <w:jc w:val="both"/>
        <w:rPr>
          <w:rFonts w:ascii="Times New Roman" w:eastAsia="Times New Roman" w:hAnsi="Times New Roman" w:cs="Times New Roman"/>
          <w:color w:val="333333"/>
          <w:sz w:val="28"/>
          <w:szCs w:val="28"/>
        </w:rPr>
      </w:pPr>
    </w:p>
    <w:p w:rsidR="008416A3" w:rsidRPr="00492559" w:rsidRDefault="008416A3">
      <w:pPr>
        <w:rPr>
          <w:rFonts w:ascii="Times New Roman" w:hAnsi="Times New Roman" w:cs="Times New Roman"/>
          <w:sz w:val="28"/>
          <w:szCs w:val="28"/>
        </w:rPr>
      </w:pPr>
    </w:p>
    <w:sectPr w:rsidR="008416A3" w:rsidRPr="00492559" w:rsidSect="00C540B9">
      <w:headerReference w:type="default" r:id="rId9"/>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F7" w:rsidRDefault="00E900F7" w:rsidP="00596892">
      <w:pPr>
        <w:spacing w:after="0" w:line="240" w:lineRule="auto"/>
      </w:pPr>
      <w:r>
        <w:separator/>
      </w:r>
    </w:p>
  </w:endnote>
  <w:endnote w:type="continuationSeparator" w:id="0">
    <w:p w:rsidR="00E900F7" w:rsidRDefault="00E900F7" w:rsidP="0059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F7" w:rsidRDefault="00E900F7" w:rsidP="00596892">
      <w:pPr>
        <w:spacing w:after="0" w:line="240" w:lineRule="auto"/>
      </w:pPr>
      <w:r>
        <w:separator/>
      </w:r>
    </w:p>
  </w:footnote>
  <w:footnote w:type="continuationSeparator" w:id="0">
    <w:p w:rsidR="00E900F7" w:rsidRDefault="00E900F7" w:rsidP="00596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987339"/>
      <w:docPartObj>
        <w:docPartGallery w:val="Page Numbers (Top of Page)"/>
        <w:docPartUnique/>
      </w:docPartObj>
    </w:sdtPr>
    <w:sdtEndPr>
      <w:rPr>
        <w:noProof/>
      </w:rPr>
    </w:sdtEndPr>
    <w:sdtContent>
      <w:p w:rsidR="00596892" w:rsidRDefault="00596892">
        <w:pPr>
          <w:pStyle w:val="Header"/>
          <w:jc w:val="center"/>
        </w:pPr>
        <w:r>
          <w:fldChar w:fldCharType="begin"/>
        </w:r>
        <w:r>
          <w:instrText xml:space="preserve"> PAGE   \* MERGEFORMAT </w:instrText>
        </w:r>
        <w:r>
          <w:fldChar w:fldCharType="separate"/>
        </w:r>
        <w:r w:rsidR="00145FE8">
          <w:rPr>
            <w:noProof/>
          </w:rPr>
          <w:t>2</w:t>
        </w:r>
        <w:r>
          <w:rPr>
            <w:noProof/>
          </w:rPr>
          <w:fldChar w:fldCharType="end"/>
        </w:r>
      </w:p>
    </w:sdtContent>
  </w:sdt>
  <w:p w:rsidR="00596892" w:rsidRDefault="00596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437"/>
    <w:multiLevelType w:val="hybridMultilevel"/>
    <w:tmpl w:val="0F884E32"/>
    <w:lvl w:ilvl="0" w:tplc="1E82CAB4">
      <w:start w:val="1"/>
      <w:numFmt w:val="upperRoman"/>
      <w:lvlText w:val="%1."/>
      <w:lvlJc w:val="left"/>
      <w:pPr>
        <w:ind w:left="1440" w:hanging="720"/>
      </w:pPr>
      <w:rPr>
        <w:rFonts w:ascii="Times New Roman" w:hAnsi="Times New Roman" w:cs="Times New Roman" w:hint="default"/>
        <w:b/>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1B"/>
    <w:rsid w:val="000069D6"/>
    <w:rsid w:val="00011447"/>
    <w:rsid w:val="00015CE9"/>
    <w:rsid w:val="000B2C19"/>
    <w:rsid w:val="000C0CD3"/>
    <w:rsid w:val="000D7B49"/>
    <w:rsid w:val="000E088B"/>
    <w:rsid w:val="000E3D3F"/>
    <w:rsid w:val="00145FE8"/>
    <w:rsid w:val="0017521C"/>
    <w:rsid w:val="001E32D3"/>
    <w:rsid w:val="00206AEA"/>
    <w:rsid w:val="002B4B7E"/>
    <w:rsid w:val="002F3B90"/>
    <w:rsid w:val="00384C69"/>
    <w:rsid w:val="003A0FD2"/>
    <w:rsid w:val="00492559"/>
    <w:rsid w:val="0053183A"/>
    <w:rsid w:val="00546572"/>
    <w:rsid w:val="00596892"/>
    <w:rsid w:val="006102EF"/>
    <w:rsid w:val="006133A2"/>
    <w:rsid w:val="006241A7"/>
    <w:rsid w:val="00644713"/>
    <w:rsid w:val="00663CA1"/>
    <w:rsid w:val="0067373E"/>
    <w:rsid w:val="006762B9"/>
    <w:rsid w:val="006B165E"/>
    <w:rsid w:val="006C3951"/>
    <w:rsid w:val="006D1EB6"/>
    <w:rsid w:val="007077B2"/>
    <w:rsid w:val="007364D3"/>
    <w:rsid w:val="007609F7"/>
    <w:rsid w:val="00773772"/>
    <w:rsid w:val="008416A3"/>
    <w:rsid w:val="008E6F07"/>
    <w:rsid w:val="00966D1B"/>
    <w:rsid w:val="00972D97"/>
    <w:rsid w:val="009734D9"/>
    <w:rsid w:val="00994821"/>
    <w:rsid w:val="00996E7E"/>
    <w:rsid w:val="00A001DB"/>
    <w:rsid w:val="00A92596"/>
    <w:rsid w:val="00AD087E"/>
    <w:rsid w:val="00B11F10"/>
    <w:rsid w:val="00B53F66"/>
    <w:rsid w:val="00B63A4C"/>
    <w:rsid w:val="00B63B69"/>
    <w:rsid w:val="00C25AD4"/>
    <w:rsid w:val="00C540B9"/>
    <w:rsid w:val="00D01ABF"/>
    <w:rsid w:val="00D35031"/>
    <w:rsid w:val="00DB457E"/>
    <w:rsid w:val="00DD267C"/>
    <w:rsid w:val="00DF33B4"/>
    <w:rsid w:val="00E26D02"/>
    <w:rsid w:val="00E67A20"/>
    <w:rsid w:val="00E7505A"/>
    <w:rsid w:val="00E900F7"/>
    <w:rsid w:val="00E9469E"/>
    <w:rsid w:val="00EB4717"/>
    <w:rsid w:val="00EB7EB8"/>
    <w:rsid w:val="00F27B0E"/>
    <w:rsid w:val="00F527F6"/>
    <w:rsid w:val="00F95A52"/>
    <w:rsid w:val="00FE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59"/>
    <w:pPr>
      <w:ind w:left="720"/>
      <w:contextualSpacing/>
    </w:pPr>
  </w:style>
  <w:style w:type="paragraph" w:styleId="Header">
    <w:name w:val="header"/>
    <w:basedOn w:val="Normal"/>
    <w:link w:val="HeaderChar"/>
    <w:uiPriority w:val="99"/>
    <w:unhideWhenUsed/>
    <w:rsid w:val="00596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892"/>
  </w:style>
  <w:style w:type="paragraph" w:styleId="Footer">
    <w:name w:val="footer"/>
    <w:basedOn w:val="Normal"/>
    <w:link w:val="FooterChar"/>
    <w:uiPriority w:val="99"/>
    <w:unhideWhenUsed/>
    <w:rsid w:val="00596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892"/>
  </w:style>
  <w:style w:type="paragraph" w:styleId="BalloonText">
    <w:name w:val="Balloon Text"/>
    <w:basedOn w:val="Normal"/>
    <w:link w:val="BalloonTextChar"/>
    <w:uiPriority w:val="99"/>
    <w:semiHidden/>
    <w:unhideWhenUsed/>
    <w:rsid w:val="00C5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59"/>
    <w:pPr>
      <w:ind w:left="720"/>
      <w:contextualSpacing/>
    </w:pPr>
  </w:style>
  <w:style w:type="paragraph" w:styleId="Header">
    <w:name w:val="header"/>
    <w:basedOn w:val="Normal"/>
    <w:link w:val="HeaderChar"/>
    <w:uiPriority w:val="99"/>
    <w:unhideWhenUsed/>
    <w:rsid w:val="00596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892"/>
  </w:style>
  <w:style w:type="paragraph" w:styleId="Footer">
    <w:name w:val="footer"/>
    <w:basedOn w:val="Normal"/>
    <w:link w:val="FooterChar"/>
    <w:uiPriority w:val="99"/>
    <w:unhideWhenUsed/>
    <w:rsid w:val="00596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892"/>
  </w:style>
  <w:style w:type="paragraph" w:styleId="BalloonText">
    <w:name w:val="Balloon Text"/>
    <w:basedOn w:val="Normal"/>
    <w:link w:val="BalloonTextChar"/>
    <w:uiPriority w:val="99"/>
    <w:semiHidden/>
    <w:unhideWhenUsed/>
    <w:rsid w:val="00C5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43616">
      <w:bodyDiv w:val="1"/>
      <w:marLeft w:val="0"/>
      <w:marRight w:val="0"/>
      <w:marTop w:val="0"/>
      <w:marBottom w:val="0"/>
      <w:divBdr>
        <w:top w:val="none" w:sz="0" w:space="0" w:color="auto"/>
        <w:left w:val="none" w:sz="0" w:space="0" w:color="auto"/>
        <w:bottom w:val="none" w:sz="0" w:space="0" w:color="auto"/>
        <w:right w:val="none" w:sz="0" w:space="0" w:color="auto"/>
      </w:divBdr>
      <w:divsChild>
        <w:div w:id="1556621519">
          <w:marLeft w:val="0"/>
          <w:marRight w:val="0"/>
          <w:marTop w:val="0"/>
          <w:marBottom w:val="0"/>
          <w:divBdr>
            <w:top w:val="none" w:sz="0" w:space="0" w:color="auto"/>
            <w:left w:val="none" w:sz="0" w:space="0" w:color="auto"/>
            <w:bottom w:val="none" w:sz="0" w:space="0" w:color="auto"/>
            <w:right w:val="none" w:sz="0" w:space="0" w:color="auto"/>
          </w:divBdr>
        </w:div>
        <w:div w:id="1782258756">
          <w:marLeft w:val="0"/>
          <w:marRight w:val="0"/>
          <w:marTop w:val="0"/>
          <w:marBottom w:val="0"/>
          <w:divBdr>
            <w:top w:val="none" w:sz="0" w:space="0" w:color="auto"/>
            <w:left w:val="none" w:sz="0" w:space="0" w:color="auto"/>
            <w:bottom w:val="none" w:sz="0" w:space="0" w:color="auto"/>
            <w:right w:val="none" w:sz="0" w:space="0" w:color="auto"/>
          </w:divBdr>
        </w:div>
        <w:div w:id="15842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79876-328D-4C47-9069-8A9EFD76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59</cp:revision>
  <cp:lastPrinted>2023-02-15T08:43:00Z</cp:lastPrinted>
  <dcterms:created xsi:type="dcterms:W3CDTF">2023-01-31T03:07:00Z</dcterms:created>
  <dcterms:modified xsi:type="dcterms:W3CDTF">2023-02-15T08:44:00Z</dcterms:modified>
</cp:coreProperties>
</file>